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ED0EA" w14:textId="697182E5" w:rsidR="00A83278" w:rsidRPr="00D15553" w:rsidRDefault="005819CD" w:rsidP="00A83278">
      <w:pPr>
        <w:ind w:firstLine="284"/>
        <w:jc w:val="center"/>
        <w:rPr>
          <w:rFonts w:cs="Times New Roman"/>
          <w:b/>
          <w:bCs/>
          <w:color w:val="FF0000"/>
          <w:sz w:val="24"/>
          <w:szCs w:val="24"/>
        </w:rPr>
      </w:pPr>
      <w:r>
        <w:rPr>
          <w:rFonts w:cs="Times New Roman"/>
          <w:b/>
          <w:bCs/>
          <w:color w:val="FF0000"/>
          <w:sz w:val="24"/>
          <w:szCs w:val="24"/>
        </w:rPr>
        <w:t>COMPLETARE DE CATEDRĂ LA NIVELUL UNITĂȚII</w:t>
      </w:r>
    </w:p>
    <w:p w14:paraId="59D198D1" w14:textId="19BF5580" w:rsidR="00A83278" w:rsidRPr="008A7717" w:rsidRDefault="002914C2" w:rsidP="00A83278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O.M.E. 5578/2021</w:t>
      </w:r>
    </w:p>
    <w:p w14:paraId="58E074D9" w14:textId="77777777" w:rsidR="00A83278" w:rsidRPr="008A7717" w:rsidRDefault="00A83278" w:rsidP="00A83278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 w:rsidRPr="008A7717">
        <w:rPr>
          <w:rFonts w:cs="Times New Roman"/>
          <w:b/>
          <w:bCs/>
          <w:sz w:val="24"/>
          <w:szCs w:val="24"/>
        </w:rPr>
        <w:t>EXTRAS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DIN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CALENDARUL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METODOLOGIEI-CADRU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:</w:t>
      </w:r>
    </w:p>
    <w:p w14:paraId="1C4D6111" w14:textId="6E2EFC82" w:rsidR="007C6317" w:rsidRPr="007C6317" w:rsidRDefault="007C6317" w:rsidP="007C6317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7C6317">
        <w:rPr>
          <w:rFonts w:cs="Times New Roman"/>
          <w:spacing w:val="-8"/>
          <w:sz w:val="24"/>
          <w:szCs w:val="24"/>
        </w:rPr>
        <w:t>3) Constituirea posturilor didactice/catedrelor, încadrarea personalului didactic, soluționarea cererilor de întregire/completare a normei</w:t>
      </w:r>
      <w:r>
        <w:rPr>
          <w:rFonts w:cs="Times New Roman"/>
          <w:spacing w:val="-8"/>
          <w:sz w:val="24"/>
          <w:szCs w:val="24"/>
        </w:rPr>
        <w:t xml:space="preserve"> </w:t>
      </w:r>
      <w:r w:rsidRPr="007C6317">
        <w:rPr>
          <w:rFonts w:cs="Times New Roman"/>
          <w:spacing w:val="-8"/>
          <w:sz w:val="24"/>
          <w:szCs w:val="24"/>
        </w:rPr>
        <w:t>didactice de predare la nivelul unităților de învățământ a personalului didactic care beneficiază de aceste drepturi, conform prevederilor</w:t>
      </w:r>
      <w:r>
        <w:rPr>
          <w:rFonts w:cs="Times New Roman"/>
          <w:spacing w:val="-8"/>
          <w:sz w:val="24"/>
          <w:szCs w:val="24"/>
        </w:rPr>
        <w:t xml:space="preserve"> </w:t>
      </w:r>
      <w:r w:rsidRPr="007C6317">
        <w:rPr>
          <w:rFonts w:cs="Times New Roman"/>
          <w:spacing w:val="-8"/>
          <w:sz w:val="24"/>
          <w:szCs w:val="24"/>
        </w:rPr>
        <w:t>Metodologiei și soluționarea cererilor cadrelor didactice titulare prevăzute la art. 27 alin. (1) şi (2) din Metodologie:</w:t>
      </w:r>
    </w:p>
    <w:p w14:paraId="042CD58F" w14:textId="5F919454" w:rsidR="00A83278" w:rsidRDefault="007C6317" w:rsidP="007C6317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7C6317">
        <w:rPr>
          <w:rFonts w:cs="Times New Roman"/>
          <w:spacing w:val="-8"/>
          <w:sz w:val="24"/>
          <w:szCs w:val="24"/>
        </w:rPr>
        <w:t>a) elaborarea ofertei școlii şi stabilirea disciplinelor opționale pentru anul școlar următor;</w:t>
      </w:r>
    </w:p>
    <w:p w14:paraId="419CE4D6" w14:textId="0A8F3549" w:rsidR="00A83278" w:rsidRDefault="00A83278" w:rsidP="00A83278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A83278">
        <w:rPr>
          <w:rFonts w:cs="Times New Roman"/>
          <w:b/>
          <w:bCs/>
          <w:spacing w:val="-5"/>
          <w:sz w:val="24"/>
          <w:szCs w:val="24"/>
        </w:rPr>
        <w:t>Până la 20 ianuarie 2022</w:t>
      </w:r>
    </w:p>
    <w:p w14:paraId="3B03BCA9" w14:textId="77777777" w:rsidR="00A83278" w:rsidRPr="008A7717" w:rsidRDefault="00A83278" w:rsidP="00A83278">
      <w:pPr>
        <w:ind w:firstLine="284"/>
        <w:rPr>
          <w:rFonts w:cs="Times New Roman"/>
          <w:spacing w:val="-5"/>
          <w:sz w:val="24"/>
          <w:szCs w:val="24"/>
        </w:rPr>
      </w:pPr>
    </w:p>
    <w:p w14:paraId="19696DD9" w14:textId="380D93FE" w:rsidR="00A83278" w:rsidRDefault="00A83278" w:rsidP="00A83278">
      <w:pPr>
        <w:ind w:firstLine="284"/>
        <w:jc w:val="center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EXTRAS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METODOLOGIA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-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CADRU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PRIVIND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MOBILITATEA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PERSONALULUI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DIDACTIC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DE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PREDARE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DIN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ÎNVĂŢĂMÂNTUL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PREUNIVERSITAR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ANUL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ŞCOLAR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2022-2023</w:t>
      </w:r>
    </w:p>
    <w:p w14:paraId="7BF344D2" w14:textId="7355D7A7" w:rsidR="009D2FFB" w:rsidRDefault="009D2FFB" w:rsidP="009D2FFB">
      <w:pPr>
        <w:jc w:val="center"/>
        <w:rPr>
          <w:rFonts w:ascii="TimesNewRomanPS-BoldMT" w:hAnsi="TimesNewRomanPS-BoldMT" w:cs="TimesNewRomanPS-BoldMT"/>
          <w:b/>
          <w:bCs/>
          <w:sz w:val="22"/>
        </w:rPr>
      </w:pPr>
      <w:r>
        <w:rPr>
          <w:rFonts w:ascii="TimesNewRomanPS-BoldMT" w:hAnsi="TimesNewRomanPS-BoldMT" w:cs="TimesNewRomanPS-BoldMT"/>
          <w:b/>
          <w:bCs/>
          <w:sz w:val="22"/>
        </w:rPr>
        <w:t>Capitolul II</w:t>
      </w:r>
    </w:p>
    <w:p w14:paraId="4288D968" w14:textId="77777777" w:rsidR="009D2FFB" w:rsidRDefault="009D2FFB" w:rsidP="009D2FFB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</w:rPr>
      </w:pPr>
      <w:r>
        <w:rPr>
          <w:rFonts w:ascii="TimesNewRomanPS-BoldMT" w:hAnsi="TimesNewRomanPS-BoldMT" w:cs="TimesNewRomanPS-BoldMT"/>
          <w:b/>
          <w:bCs/>
          <w:sz w:val="22"/>
        </w:rPr>
        <w:t>Secţiunea 1</w:t>
      </w:r>
    </w:p>
    <w:p w14:paraId="3F3F0DA4" w14:textId="6090608C" w:rsidR="009D2FFB" w:rsidRPr="008A7717" w:rsidRDefault="009D2FFB" w:rsidP="009D2FFB">
      <w:pPr>
        <w:autoSpaceDE w:val="0"/>
        <w:autoSpaceDN w:val="0"/>
        <w:adjustRightInd w:val="0"/>
        <w:jc w:val="center"/>
        <w:rPr>
          <w:rFonts w:cs="Times New Roman"/>
          <w:b/>
          <w:bCs/>
          <w:spacing w:val="-5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2"/>
        </w:rPr>
        <w:t>Constituirea normei didactice de predare şi încadrarea personalului didactic de predare titular şi a cadrelor didactice debutante repartizate pe posturi didactice/catedre publicate pentru angajare pe perioadă nedeterminată</w:t>
      </w:r>
    </w:p>
    <w:p w14:paraId="72801E0B" w14:textId="77777777" w:rsidR="009D2FFB" w:rsidRDefault="009D2FFB" w:rsidP="00A83278">
      <w:pPr>
        <w:ind w:firstLine="284"/>
        <w:rPr>
          <w:rFonts w:cs="Times New Roman"/>
          <w:spacing w:val="-5"/>
          <w:sz w:val="24"/>
          <w:szCs w:val="24"/>
        </w:rPr>
      </w:pPr>
    </w:p>
    <w:p w14:paraId="2B2FD366" w14:textId="40F5F6C8" w:rsidR="009D2FFB" w:rsidRPr="007C6317" w:rsidRDefault="009D2FFB" w:rsidP="007C6317">
      <w:pPr>
        <w:autoSpaceDE w:val="0"/>
        <w:autoSpaceDN w:val="0"/>
        <w:adjustRightInd w:val="0"/>
        <w:jc w:val="both"/>
        <w:rPr>
          <w:rFonts w:cs="Times New Roman"/>
          <w:spacing w:val="-5"/>
          <w:sz w:val="24"/>
          <w:szCs w:val="24"/>
        </w:rPr>
      </w:pPr>
      <w:r w:rsidRPr="007C6317">
        <w:rPr>
          <w:rFonts w:cs="Times New Roman"/>
          <w:spacing w:val="-5"/>
          <w:sz w:val="24"/>
          <w:szCs w:val="24"/>
        </w:rPr>
        <w:t xml:space="preserve">Art. </w:t>
      </w:r>
      <w:r w:rsidR="007C6317" w:rsidRPr="007C6317">
        <w:rPr>
          <w:rFonts w:cs="Times New Roman"/>
          <w:spacing w:val="-5"/>
          <w:sz w:val="24"/>
          <w:szCs w:val="24"/>
        </w:rPr>
        <w:t xml:space="preserve">14 </w:t>
      </w:r>
      <w:r w:rsidRPr="007C6317">
        <w:rPr>
          <w:rFonts w:cs="Times New Roman"/>
          <w:spacing w:val="-5"/>
          <w:sz w:val="24"/>
          <w:szCs w:val="24"/>
        </w:rPr>
        <w:t xml:space="preserve"> </w:t>
      </w:r>
      <w:r w:rsidR="007C6317" w:rsidRPr="007C6317">
        <w:rPr>
          <w:rFonts w:ascii="TimesNewRomanPSMT" w:hAnsi="TimesNewRomanPSMT" w:cs="TimesNewRomanPSMT"/>
          <w:sz w:val="24"/>
          <w:szCs w:val="24"/>
        </w:rPr>
        <w:t xml:space="preserve">(2) Opționalul integrat la nivelul mai multor arii curriculare la clasele V-VIII este predat de cadre didactice care </w:t>
      </w:r>
      <w:r w:rsidR="007C6317" w:rsidRPr="007C6317">
        <w:rPr>
          <w:rFonts w:ascii="TimesNewRomanPSMT" w:hAnsi="TimesNewRomanPSMT" w:cs="TimesNewRomanPSMT"/>
          <w:b/>
          <w:bCs/>
          <w:sz w:val="24"/>
          <w:szCs w:val="24"/>
        </w:rPr>
        <w:t>au specializări care le</w:t>
      </w:r>
      <w:r w:rsidR="007C6317" w:rsidRPr="007C6317">
        <w:rPr>
          <w:rFonts w:ascii="TimesNewRomanPSMT" w:hAnsi="TimesNewRomanPSMT" w:cs="TimesNewRomanPSMT"/>
          <w:b/>
          <w:bCs/>
          <w:sz w:val="24"/>
          <w:szCs w:val="24"/>
        </w:rPr>
        <w:t xml:space="preserve"> </w:t>
      </w:r>
      <w:r w:rsidR="007C6317" w:rsidRPr="007C6317">
        <w:rPr>
          <w:rFonts w:ascii="TimesNewRomanPSMT" w:hAnsi="TimesNewRomanPSMT" w:cs="TimesNewRomanPSMT"/>
          <w:b/>
          <w:bCs/>
          <w:sz w:val="24"/>
          <w:szCs w:val="24"/>
        </w:rPr>
        <w:t>conferă dreptul de a preda discipline care intră în structura opționalului</w:t>
      </w:r>
      <w:r w:rsidR="007C6317" w:rsidRPr="007C6317">
        <w:rPr>
          <w:rFonts w:ascii="TimesNewRomanPSMT" w:hAnsi="TimesNewRomanPSMT" w:cs="TimesNewRomanPSMT"/>
          <w:sz w:val="24"/>
          <w:szCs w:val="24"/>
        </w:rPr>
        <w:t xml:space="preserve"> respectiv. Încadrarea</w:t>
      </w:r>
      <w:r w:rsidR="007C6317" w:rsidRPr="007C6317">
        <w:rPr>
          <w:rFonts w:ascii="TimesNewRomanPSMT" w:hAnsi="TimesNewRomanPSMT" w:cs="TimesNewRomanPSMT"/>
          <w:sz w:val="24"/>
          <w:szCs w:val="24"/>
        </w:rPr>
        <w:t xml:space="preserve"> </w:t>
      </w:r>
      <w:r w:rsidR="007C6317" w:rsidRPr="007C6317">
        <w:rPr>
          <w:rFonts w:ascii="TimesNewRomanPSMT" w:hAnsi="TimesNewRomanPSMT" w:cs="TimesNewRomanPSMT"/>
          <w:sz w:val="24"/>
          <w:szCs w:val="24"/>
        </w:rPr>
        <w:t>cadrelor didactice pentru predarea opționalului integrat</w:t>
      </w:r>
      <w:r w:rsidR="007C6317">
        <w:rPr>
          <w:rFonts w:ascii="TimesNewRomanPSMT" w:hAnsi="TimesNewRomanPSMT" w:cs="TimesNewRomanPSMT"/>
          <w:sz w:val="24"/>
          <w:szCs w:val="24"/>
        </w:rPr>
        <w:t xml:space="preserve"> </w:t>
      </w:r>
      <w:r w:rsidR="007C6317" w:rsidRPr="007C6317">
        <w:rPr>
          <w:rFonts w:ascii="TimesNewRomanPSMT" w:hAnsi="TimesNewRomanPSMT" w:cs="TimesNewRomanPSMT"/>
          <w:sz w:val="24"/>
          <w:szCs w:val="24"/>
        </w:rPr>
        <w:t>la nivelul mai multor arii curriculare se realizează de consiliul de administraţie al unităţii de învăţământ cu avizul comisiei de mobilitate a</w:t>
      </w:r>
      <w:r w:rsidR="007C6317">
        <w:rPr>
          <w:rFonts w:ascii="TimesNewRomanPSMT" w:hAnsi="TimesNewRomanPSMT" w:cs="TimesNewRomanPSMT"/>
          <w:sz w:val="24"/>
          <w:szCs w:val="24"/>
        </w:rPr>
        <w:t xml:space="preserve"> </w:t>
      </w:r>
      <w:r w:rsidR="007C6317" w:rsidRPr="007C6317">
        <w:rPr>
          <w:rFonts w:ascii="TimesNewRomanPSMT" w:hAnsi="TimesNewRomanPSMT" w:cs="TimesNewRomanPSMT"/>
          <w:sz w:val="24"/>
          <w:szCs w:val="24"/>
        </w:rPr>
        <w:t>personalului didactic de predare din învăţământul preuniversitar constituite la nivelul inspectoratului şcolar.</w:t>
      </w:r>
    </w:p>
    <w:p w14:paraId="211E90AE" w14:textId="04EE1700" w:rsidR="009D2FFB" w:rsidRDefault="009D2FFB" w:rsidP="00F111E7">
      <w:pPr>
        <w:ind w:firstLine="708"/>
        <w:rPr>
          <w:rFonts w:cs="Times New Roman"/>
          <w:sz w:val="24"/>
          <w:szCs w:val="24"/>
        </w:rPr>
      </w:pPr>
    </w:p>
    <w:p w14:paraId="3882F1C4" w14:textId="77777777" w:rsidR="00FA1FEC" w:rsidRPr="00F57A2E" w:rsidRDefault="00FA1FEC" w:rsidP="00FA1FEC">
      <w:pPr>
        <w:ind w:firstLine="708"/>
        <w:jc w:val="center"/>
        <w:rPr>
          <w:rFonts w:cs="Times New Roman"/>
          <w:sz w:val="24"/>
          <w:szCs w:val="24"/>
        </w:rPr>
      </w:pPr>
      <w:r w:rsidRPr="00F57A2E">
        <w:rPr>
          <w:rFonts w:cs="Times New Roman"/>
          <w:sz w:val="24"/>
          <w:szCs w:val="24"/>
        </w:rPr>
        <w:t>INSTRUCȚIUNI</w:t>
      </w:r>
    </w:p>
    <w:p w14:paraId="1281BFAD" w14:textId="77777777" w:rsidR="00FA1FEC" w:rsidRPr="00F57A2E" w:rsidRDefault="00FA1FEC" w:rsidP="00FA1FEC">
      <w:pPr>
        <w:ind w:firstLine="708"/>
        <w:rPr>
          <w:rFonts w:cs="Times New Roman"/>
          <w:sz w:val="24"/>
          <w:szCs w:val="24"/>
        </w:rPr>
      </w:pPr>
    </w:p>
    <w:p w14:paraId="16A310AA" w14:textId="0A3F45D1" w:rsidR="00FA1FEC" w:rsidRDefault="00FA1FEC" w:rsidP="00FA1FEC">
      <w:pPr>
        <w:ind w:firstLine="708"/>
        <w:jc w:val="both"/>
        <w:rPr>
          <w:rFonts w:cs="Times New Roman"/>
          <w:sz w:val="24"/>
          <w:szCs w:val="24"/>
        </w:rPr>
      </w:pPr>
      <w:r w:rsidRPr="00F57A2E">
        <w:rPr>
          <w:rFonts w:cs="Times New Roman"/>
          <w:sz w:val="24"/>
          <w:szCs w:val="24"/>
        </w:rPr>
        <w:t>Transmiterea situatiei se va face conform machetei, atat in format letric la secretariatul IȘJ, cat si electronic (</w:t>
      </w:r>
      <w:r w:rsidRPr="00F57A2E">
        <w:rPr>
          <w:rFonts w:cs="Times New Roman"/>
          <w:b/>
          <w:sz w:val="24"/>
          <w:szCs w:val="24"/>
        </w:rPr>
        <w:t>Excel</w:t>
      </w:r>
      <w:r w:rsidRPr="00F57A2E">
        <w:rPr>
          <w:rFonts w:cs="Times New Roman"/>
          <w:sz w:val="24"/>
          <w:szCs w:val="24"/>
        </w:rPr>
        <w:t xml:space="preserve">) la e-mail mru@isj-db.ro, personalizată cu </w:t>
      </w:r>
      <w:r w:rsidRPr="00F57A2E">
        <w:rPr>
          <w:rFonts w:cs="Times New Roman"/>
          <w:b/>
          <w:sz w:val="24"/>
          <w:szCs w:val="24"/>
        </w:rPr>
        <w:t>CODUL UNITĂȚII</w:t>
      </w:r>
      <w:r w:rsidRPr="00F57A2E">
        <w:rPr>
          <w:rFonts w:cs="Times New Roman"/>
          <w:sz w:val="24"/>
          <w:szCs w:val="24"/>
        </w:rPr>
        <w:t xml:space="preserve">, la data de </w:t>
      </w:r>
      <w:r>
        <w:rPr>
          <w:rFonts w:cs="Times New Roman"/>
          <w:b/>
          <w:sz w:val="24"/>
          <w:szCs w:val="24"/>
        </w:rPr>
        <w:t>20.01</w:t>
      </w:r>
      <w:r w:rsidRPr="00F57A2E">
        <w:rPr>
          <w:rFonts w:cs="Times New Roman"/>
          <w:b/>
          <w:sz w:val="24"/>
          <w:szCs w:val="24"/>
        </w:rPr>
        <w:t>.202</w:t>
      </w:r>
      <w:r>
        <w:rPr>
          <w:rFonts w:cs="Times New Roman"/>
          <w:b/>
          <w:sz w:val="24"/>
          <w:szCs w:val="24"/>
        </w:rPr>
        <w:t>2</w:t>
      </w:r>
      <w:r w:rsidRPr="00F57A2E">
        <w:rPr>
          <w:rFonts w:cs="Times New Roman"/>
          <w:sz w:val="24"/>
          <w:szCs w:val="24"/>
        </w:rPr>
        <w:t>.</w:t>
      </w:r>
    </w:p>
    <w:p w14:paraId="38660F6F" w14:textId="675A5FA6" w:rsidR="007C6317" w:rsidRPr="007C6317" w:rsidRDefault="007C6317" w:rsidP="00FA1FEC">
      <w:pPr>
        <w:ind w:firstLine="708"/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7C6317">
        <w:rPr>
          <w:rFonts w:cs="Times New Roman"/>
          <w:b/>
          <w:bCs/>
          <w:color w:val="FF0000"/>
          <w:sz w:val="24"/>
          <w:szCs w:val="24"/>
        </w:rPr>
        <w:t>Opționalele integrate se vor aviza de către comisia de mobilitate a IȘJ Dâmbovița numai în situația în care sunt respectate prevederile art. 14, alin. (2) din Metodologia-cadri.</w:t>
      </w:r>
    </w:p>
    <w:p w14:paraId="1114568C" w14:textId="37482553" w:rsidR="007C6317" w:rsidRPr="00E32C90" w:rsidRDefault="00E32C90" w:rsidP="00FA1FEC">
      <w:pPr>
        <w:ind w:firstLine="708"/>
        <w:jc w:val="both"/>
        <w:rPr>
          <w:rFonts w:cs="Times New Roman"/>
          <w:b/>
          <w:bCs/>
          <w:sz w:val="24"/>
          <w:szCs w:val="24"/>
        </w:rPr>
      </w:pPr>
      <w:r w:rsidRPr="00E32C90">
        <w:rPr>
          <w:rFonts w:cs="Times New Roman"/>
          <w:b/>
          <w:bCs/>
          <w:sz w:val="24"/>
          <w:szCs w:val="24"/>
        </w:rPr>
        <w:t>Arii curriculare :</w:t>
      </w:r>
    </w:p>
    <w:p w14:paraId="797728E9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Limbă şi comunicare</w:t>
      </w:r>
    </w:p>
    <w:p w14:paraId="6B696522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Matematică şi ştiinţe ale naturii</w:t>
      </w:r>
    </w:p>
    <w:p w14:paraId="4559B82C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Om şi societate</w:t>
      </w:r>
    </w:p>
    <w:p w14:paraId="1DFB3C57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Arte</w:t>
      </w:r>
    </w:p>
    <w:p w14:paraId="4A468C9A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Educaţie fizică, sport şi sănătate</w:t>
      </w:r>
    </w:p>
    <w:p w14:paraId="0F8CD63A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Tehnologii</w:t>
      </w:r>
    </w:p>
    <w:p w14:paraId="053444F7" w14:textId="2903203A" w:rsid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Consiliere şi orientare</w:t>
      </w:r>
    </w:p>
    <w:p w14:paraId="45D65E90" w14:textId="77777777" w:rsidR="00E32C90" w:rsidRPr="00F57A2E" w:rsidRDefault="00E32C90" w:rsidP="00FA1FEC">
      <w:pPr>
        <w:ind w:firstLine="708"/>
        <w:jc w:val="both"/>
        <w:rPr>
          <w:rFonts w:cs="Times New Roman"/>
          <w:sz w:val="24"/>
          <w:szCs w:val="24"/>
        </w:rPr>
      </w:pPr>
    </w:p>
    <w:p w14:paraId="08C301CF" w14:textId="77777777" w:rsidR="00FA1FEC" w:rsidRPr="00F57A2E" w:rsidRDefault="00FA1FEC" w:rsidP="00FA1FEC">
      <w:pPr>
        <w:ind w:firstLine="708"/>
        <w:rPr>
          <w:rFonts w:cs="Times New Roman"/>
          <w:b/>
          <w:sz w:val="24"/>
          <w:szCs w:val="24"/>
          <w:u w:val="single"/>
        </w:rPr>
      </w:pPr>
      <w:r w:rsidRPr="00F57A2E">
        <w:rPr>
          <w:rFonts w:cs="Times New Roman"/>
          <w:b/>
          <w:sz w:val="24"/>
          <w:szCs w:val="24"/>
          <w:u w:val="single"/>
        </w:rPr>
        <w:t>LA COMPLETAREA MACHETEI :</w:t>
      </w:r>
    </w:p>
    <w:p w14:paraId="3C291095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UTILIZATI DOAR MAJUSCULE! (o singura inițială)</w:t>
      </w:r>
    </w:p>
    <w:p w14:paraId="0E6DE851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!!! NU SCHIMBATI STRUCTURA FISIERULUI</w:t>
      </w:r>
    </w:p>
    <w:p w14:paraId="29762A24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La tipărire se vor imprima automat : Unitatea _____, Nr. înreg. _____, titlul lucrării, Director…, acestea fiind setate în antetul fișierului</w:t>
      </w:r>
    </w:p>
    <w:p w14:paraId="353B8231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FOLOSITI DOAR LISTELE DERULANTE!</w:t>
      </w:r>
    </w:p>
    <w:p w14:paraId="46FE66D8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Se va tipării in mod automat numai ZONA 'B' a machetei.</w:t>
      </w:r>
    </w:p>
    <w:p w14:paraId="28BC4C87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Pentru noile denumiri ale disciplinei Cultură civică, au fost introduse în liste toate variantele combinate ale acestora, conform Centralizatorului.</w:t>
      </w:r>
    </w:p>
    <w:p w14:paraId="57799E1F" w14:textId="0D338FEE" w:rsidR="008D052D" w:rsidRPr="00BC62E5" w:rsidRDefault="008D052D" w:rsidP="00FA1FEC">
      <w:pPr>
        <w:ind w:firstLine="708"/>
        <w:jc w:val="center"/>
        <w:rPr>
          <w:bCs/>
          <w:noProof/>
          <w:spacing w:val="-16"/>
        </w:rPr>
      </w:pPr>
    </w:p>
    <w:sectPr w:rsidR="008D052D" w:rsidRPr="00BC62E5" w:rsidSect="00364D90">
      <w:pgSz w:w="11906" w:h="16838"/>
      <w:pgMar w:top="284" w:right="567" w:bottom="426" w:left="709" w:header="709" w:footer="7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E56A2"/>
    <w:multiLevelType w:val="hybridMultilevel"/>
    <w:tmpl w:val="AA96B42A"/>
    <w:lvl w:ilvl="0" w:tplc="273ED9CE">
      <w:start w:val="1"/>
      <w:numFmt w:val="lowerLetter"/>
      <w:lvlText w:val="%1)"/>
      <w:lvlJc w:val="left"/>
      <w:pPr>
        <w:ind w:left="384" w:hanging="178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670482BA">
      <w:numFmt w:val="bullet"/>
      <w:lvlText w:val="•"/>
      <w:lvlJc w:val="left"/>
      <w:pPr>
        <w:ind w:left="1496" w:hanging="178"/>
      </w:pPr>
      <w:rPr>
        <w:rFonts w:hint="default"/>
        <w:lang w:val="ro-RO" w:eastAsia="en-US" w:bidi="ar-SA"/>
      </w:rPr>
    </w:lvl>
    <w:lvl w:ilvl="2" w:tplc="97007208">
      <w:numFmt w:val="bullet"/>
      <w:lvlText w:val="•"/>
      <w:lvlJc w:val="left"/>
      <w:pPr>
        <w:ind w:left="2612" w:hanging="178"/>
      </w:pPr>
      <w:rPr>
        <w:rFonts w:hint="default"/>
        <w:lang w:val="ro-RO" w:eastAsia="en-US" w:bidi="ar-SA"/>
      </w:rPr>
    </w:lvl>
    <w:lvl w:ilvl="3" w:tplc="0A40A4C2">
      <w:numFmt w:val="bullet"/>
      <w:lvlText w:val="•"/>
      <w:lvlJc w:val="left"/>
      <w:pPr>
        <w:ind w:left="3728" w:hanging="178"/>
      </w:pPr>
      <w:rPr>
        <w:rFonts w:hint="default"/>
        <w:lang w:val="ro-RO" w:eastAsia="en-US" w:bidi="ar-SA"/>
      </w:rPr>
    </w:lvl>
    <w:lvl w:ilvl="4" w:tplc="3E468718">
      <w:numFmt w:val="bullet"/>
      <w:lvlText w:val="•"/>
      <w:lvlJc w:val="left"/>
      <w:pPr>
        <w:ind w:left="4844" w:hanging="178"/>
      </w:pPr>
      <w:rPr>
        <w:rFonts w:hint="default"/>
        <w:lang w:val="ro-RO" w:eastAsia="en-US" w:bidi="ar-SA"/>
      </w:rPr>
    </w:lvl>
    <w:lvl w:ilvl="5" w:tplc="46E06D54">
      <w:numFmt w:val="bullet"/>
      <w:lvlText w:val="•"/>
      <w:lvlJc w:val="left"/>
      <w:pPr>
        <w:ind w:left="5960" w:hanging="178"/>
      </w:pPr>
      <w:rPr>
        <w:rFonts w:hint="default"/>
        <w:lang w:val="ro-RO" w:eastAsia="en-US" w:bidi="ar-SA"/>
      </w:rPr>
    </w:lvl>
    <w:lvl w:ilvl="6" w:tplc="B72493DE">
      <w:numFmt w:val="bullet"/>
      <w:lvlText w:val="•"/>
      <w:lvlJc w:val="left"/>
      <w:pPr>
        <w:ind w:left="7076" w:hanging="178"/>
      </w:pPr>
      <w:rPr>
        <w:rFonts w:hint="default"/>
        <w:lang w:val="ro-RO" w:eastAsia="en-US" w:bidi="ar-SA"/>
      </w:rPr>
    </w:lvl>
    <w:lvl w:ilvl="7" w:tplc="1390D25E">
      <w:numFmt w:val="bullet"/>
      <w:lvlText w:val="•"/>
      <w:lvlJc w:val="left"/>
      <w:pPr>
        <w:ind w:left="8192" w:hanging="178"/>
      </w:pPr>
      <w:rPr>
        <w:rFonts w:hint="default"/>
        <w:lang w:val="ro-RO" w:eastAsia="en-US" w:bidi="ar-SA"/>
      </w:rPr>
    </w:lvl>
    <w:lvl w:ilvl="8" w:tplc="FA00846C">
      <w:numFmt w:val="bullet"/>
      <w:lvlText w:val="•"/>
      <w:lvlJc w:val="left"/>
      <w:pPr>
        <w:ind w:left="9308" w:hanging="178"/>
      </w:pPr>
      <w:rPr>
        <w:rFonts w:hint="default"/>
        <w:lang w:val="ro-RO" w:eastAsia="en-US" w:bidi="ar-SA"/>
      </w:rPr>
    </w:lvl>
  </w:abstractNum>
  <w:abstractNum w:abstractNumId="1" w15:restartNumberingAfterBreak="0">
    <w:nsid w:val="12D3661E"/>
    <w:multiLevelType w:val="hybridMultilevel"/>
    <w:tmpl w:val="A634BA96"/>
    <w:lvl w:ilvl="0" w:tplc="B5726290">
      <w:start w:val="1"/>
      <w:numFmt w:val="lowerLetter"/>
      <w:lvlText w:val="%1)"/>
      <w:lvlJc w:val="left"/>
      <w:pPr>
        <w:ind w:left="1233" w:hanging="28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ACE8CC46">
      <w:start w:val="1"/>
      <w:numFmt w:val="lowerRoman"/>
      <w:lvlText w:val="(%2)"/>
      <w:lvlJc w:val="left"/>
      <w:pPr>
        <w:ind w:left="1433" w:hanging="200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2" w:tplc="1FB6CFD6">
      <w:numFmt w:val="bullet"/>
      <w:lvlText w:val="•"/>
      <w:lvlJc w:val="left"/>
      <w:pPr>
        <w:ind w:left="2562" w:hanging="200"/>
      </w:pPr>
      <w:rPr>
        <w:rFonts w:hint="default"/>
        <w:lang w:val="ro-RO" w:eastAsia="en-US" w:bidi="ar-SA"/>
      </w:rPr>
    </w:lvl>
    <w:lvl w:ilvl="3" w:tplc="C590CDB6">
      <w:numFmt w:val="bullet"/>
      <w:lvlText w:val="•"/>
      <w:lvlJc w:val="left"/>
      <w:pPr>
        <w:ind w:left="3684" w:hanging="200"/>
      </w:pPr>
      <w:rPr>
        <w:rFonts w:hint="default"/>
        <w:lang w:val="ro-RO" w:eastAsia="en-US" w:bidi="ar-SA"/>
      </w:rPr>
    </w:lvl>
    <w:lvl w:ilvl="4" w:tplc="41BC5242">
      <w:numFmt w:val="bullet"/>
      <w:lvlText w:val="•"/>
      <w:lvlJc w:val="left"/>
      <w:pPr>
        <w:ind w:left="4806" w:hanging="200"/>
      </w:pPr>
      <w:rPr>
        <w:rFonts w:hint="default"/>
        <w:lang w:val="ro-RO" w:eastAsia="en-US" w:bidi="ar-SA"/>
      </w:rPr>
    </w:lvl>
    <w:lvl w:ilvl="5" w:tplc="08945642">
      <w:numFmt w:val="bullet"/>
      <w:lvlText w:val="•"/>
      <w:lvlJc w:val="left"/>
      <w:pPr>
        <w:ind w:left="5928" w:hanging="200"/>
      </w:pPr>
      <w:rPr>
        <w:rFonts w:hint="default"/>
        <w:lang w:val="ro-RO" w:eastAsia="en-US" w:bidi="ar-SA"/>
      </w:rPr>
    </w:lvl>
    <w:lvl w:ilvl="6" w:tplc="77103DDE">
      <w:numFmt w:val="bullet"/>
      <w:lvlText w:val="•"/>
      <w:lvlJc w:val="left"/>
      <w:pPr>
        <w:ind w:left="7051" w:hanging="200"/>
      </w:pPr>
      <w:rPr>
        <w:rFonts w:hint="default"/>
        <w:lang w:val="ro-RO" w:eastAsia="en-US" w:bidi="ar-SA"/>
      </w:rPr>
    </w:lvl>
    <w:lvl w:ilvl="7" w:tplc="D3A61340">
      <w:numFmt w:val="bullet"/>
      <w:lvlText w:val="•"/>
      <w:lvlJc w:val="left"/>
      <w:pPr>
        <w:ind w:left="8173" w:hanging="200"/>
      </w:pPr>
      <w:rPr>
        <w:rFonts w:hint="default"/>
        <w:lang w:val="ro-RO" w:eastAsia="en-US" w:bidi="ar-SA"/>
      </w:rPr>
    </w:lvl>
    <w:lvl w:ilvl="8" w:tplc="FF7CC924">
      <w:numFmt w:val="bullet"/>
      <w:lvlText w:val="•"/>
      <w:lvlJc w:val="left"/>
      <w:pPr>
        <w:ind w:left="9295" w:hanging="200"/>
      </w:pPr>
      <w:rPr>
        <w:rFonts w:hint="default"/>
        <w:lang w:val="ro-RO" w:eastAsia="en-US" w:bidi="ar-SA"/>
      </w:rPr>
    </w:lvl>
  </w:abstractNum>
  <w:abstractNum w:abstractNumId="2" w15:restartNumberingAfterBreak="0">
    <w:nsid w:val="149D72D2"/>
    <w:multiLevelType w:val="hybridMultilevel"/>
    <w:tmpl w:val="80026BD6"/>
    <w:lvl w:ilvl="0" w:tplc="50483C92">
      <w:start w:val="2"/>
      <w:numFmt w:val="decimal"/>
      <w:lvlText w:val="(%1)"/>
      <w:lvlJc w:val="left"/>
      <w:pPr>
        <w:ind w:left="383" w:hanging="248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0E3EC0A4">
      <w:numFmt w:val="bullet"/>
      <w:lvlText w:val="•"/>
      <w:lvlJc w:val="left"/>
      <w:pPr>
        <w:ind w:left="1496" w:hanging="248"/>
      </w:pPr>
      <w:rPr>
        <w:rFonts w:hint="default"/>
        <w:lang w:val="ro-RO" w:eastAsia="en-US" w:bidi="ar-SA"/>
      </w:rPr>
    </w:lvl>
    <w:lvl w:ilvl="2" w:tplc="0E204FC6">
      <w:numFmt w:val="bullet"/>
      <w:lvlText w:val="•"/>
      <w:lvlJc w:val="left"/>
      <w:pPr>
        <w:ind w:left="2612" w:hanging="248"/>
      </w:pPr>
      <w:rPr>
        <w:rFonts w:hint="default"/>
        <w:lang w:val="ro-RO" w:eastAsia="en-US" w:bidi="ar-SA"/>
      </w:rPr>
    </w:lvl>
    <w:lvl w:ilvl="3" w:tplc="C912592C">
      <w:numFmt w:val="bullet"/>
      <w:lvlText w:val="•"/>
      <w:lvlJc w:val="left"/>
      <w:pPr>
        <w:ind w:left="3728" w:hanging="248"/>
      </w:pPr>
      <w:rPr>
        <w:rFonts w:hint="default"/>
        <w:lang w:val="ro-RO" w:eastAsia="en-US" w:bidi="ar-SA"/>
      </w:rPr>
    </w:lvl>
    <w:lvl w:ilvl="4" w:tplc="803860E2">
      <w:numFmt w:val="bullet"/>
      <w:lvlText w:val="•"/>
      <w:lvlJc w:val="left"/>
      <w:pPr>
        <w:ind w:left="4844" w:hanging="248"/>
      </w:pPr>
      <w:rPr>
        <w:rFonts w:hint="default"/>
        <w:lang w:val="ro-RO" w:eastAsia="en-US" w:bidi="ar-SA"/>
      </w:rPr>
    </w:lvl>
    <w:lvl w:ilvl="5" w:tplc="45C2A2CC">
      <w:numFmt w:val="bullet"/>
      <w:lvlText w:val="•"/>
      <w:lvlJc w:val="left"/>
      <w:pPr>
        <w:ind w:left="5960" w:hanging="248"/>
      </w:pPr>
      <w:rPr>
        <w:rFonts w:hint="default"/>
        <w:lang w:val="ro-RO" w:eastAsia="en-US" w:bidi="ar-SA"/>
      </w:rPr>
    </w:lvl>
    <w:lvl w:ilvl="6" w:tplc="D60ABA38">
      <w:numFmt w:val="bullet"/>
      <w:lvlText w:val="•"/>
      <w:lvlJc w:val="left"/>
      <w:pPr>
        <w:ind w:left="7076" w:hanging="248"/>
      </w:pPr>
      <w:rPr>
        <w:rFonts w:hint="default"/>
        <w:lang w:val="ro-RO" w:eastAsia="en-US" w:bidi="ar-SA"/>
      </w:rPr>
    </w:lvl>
    <w:lvl w:ilvl="7" w:tplc="716E290C">
      <w:numFmt w:val="bullet"/>
      <w:lvlText w:val="•"/>
      <w:lvlJc w:val="left"/>
      <w:pPr>
        <w:ind w:left="8192" w:hanging="248"/>
      </w:pPr>
      <w:rPr>
        <w:rFonts w:hint="default"/>
        <w:lang w:val="ro-RO" w:eastAsia="en-US" w:bidi="ar-SA"/>
      </w:rPr>
    </w:lvl>
    <w:lvl w:ilvl="8" w:tplc="0938FC48">
      <w:numFmt w:val="bullet"/>
      <w:lvlText w:val="•"/>
      <w:lvlJc w:val="left"/>
      <w:pPr>
        <w:ind w:left="9308" w:hanging="248"/>
      </w:pPr>
      <w:rPr>
        <w:rFonts w:hint="default"/>
        <w:lang w:val="ro-RO" w:eastAsia="en-US" w:bidi="ar-SA"/>
      </w:rPr>
    </w:lvl>
  </w:abstractNum>
  <w:abstractNum w:abstractNumId="3" w15:restartNumberingAfterBreak="0">
    <w:nsid w:val="232B5BFB"/>
    <w:multiLevelType w:val="hybridMultilevel"/>
    <w:tmpl w:val="F8CEB168"/>
    <w:lvl w:ilvl="0" w:tplc="94700E28">
      <w:start w:val="7"/>
      <w:numFmt w:val="decimal"/>
      <w:lvlText w:val="(%1)"/>
      <w:lvlJc w:val="left"/>
      <w:pPr>
        <w:ind w:left="383" w:hanging="25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61C2D56A">
      <w:numFmt w:val="bullet"/>
      <w:lvlText w:val="•"/>
      <w:lvlJc w:val="left"/>
      <w:pPr>
        <w:ind w:left="1496" w:hanging="254"/>
      </w:pPr>
      <w:rPr>
        <w:rFonts w:hint="default"/>
        <w:lang w:val="ro-RO" w:eastAsia="en-US" w:bidi="ar-SA"/>
      </w:rPr>
    </w:lvl>
    <w:lvl w:ilvl="2" w:tplc="F5F08DC8">
      <w:numFmt w:val="bullet"/>
      <w:lvlText w:val="•"/>
      <w:lvlJc w:val="left"/>
      <w:pPr>
        <w:ind w:left="2612" w:hanging="254"/>
      </w:pPr>
      <w:rPr>
        <w:rFonts w:hint="default"/>
        <w:lang w:val="ro-RO" w:eastAsia="en-US" w:bidi="ar-SA"/>
      </w:rPr>
    </w:lvl>
    <w:lvl w:ilvl="3" w:tplc="D8EC738C">
      <w:numFmt w:val="bullet"/>
      <w:lvlText w:val="•"/>
      <w:lvlJc w:val="left"/>
      <w:pPr>
        <w:ind w:left="3728" w:hanging="254"/>
      </w:pPr>
      <w:rPr>
        <w:rFonts w:hint="default"/>
        <w:lang w:val="ro-RO" w:eastAsia="en-US" w:bidi="ar-SA"/>
      </w:rPr>
    </w:lvl>
    <w:lvl w:ilvl="4" w:tplc="56E85FDE">
      <w:numFmt w:val="bullet"/>
      <w:lvlText w:val="•"/>
      <w:lvlJc w:val="left"/>
      <w:pPr>
        <w:ind w:left="4844" w:hanging="254"/>
      </w:pPr>
      <w:rPr>
        <w:rFonts w:hint="default"/>
        <w:lang w:val="ro-RO" w:eastAsia="en-US" w:bidi="ar-SA"/>
      </w:rPr>
    </w:lvl>
    <w:lvl w:ilvl="5" w:tplc="5A140C3C">
      <w:numFmt w:val="bullet"/>
      <w:lvlText w:val="•"/>
      <w:lvlJc w:val="left"/>
      <w:pPr>
        <w:ind w:left="5960" w:hanging="254"/>
      </w:pPr>
      <w:rPr>
        <w:rFonts w:hint="default"/>
        <w:lang w:val="ro-RO" w:eastAsia="en-US" w:bidi="ar-SA"/>
      </w:rPr>
    </w:lvl>
    <w:lvl w:ilvl="6" w:tplc="A0D6BEE6">
      <w:numFmt w:val="bullet"/>
      <w:lvlText w:val="•"/>
      <w:lvlJc w:val="left"/>
      <w:pPr>
        <w:ind w:left="7076" w:hanging="254"/>
      </w:pPr>
      <w:rPr>
        <w:rFonts w:hint="default"/>
        <w:lang w:val="ro-RO" w:eastAsia="en-US" w:bidi="ar-SA"/>
      </w:rPr>
    </w:lvl>
    <w:lvl w:ilvl="7" w:tplc="35D0CC66">
      <w:numFmt w:val="bullet"/>
      <w:lvlText w:val="•"/>
      <w:lvlJc w:val="left"/>
      <w:pPr>
        <w:ind w:left="8192" w:hanging="254"/>
      </w:pPr>
      <w:rPr>
        <w:rFonts w:hint="default"/>
        <w:lang w:val="ro-RO" w:eastAsia="en-US" w:bidi="ar-SA"/>
      </w:rPr>
    </w:lvl>
    <w:lvl w:ilvl="8" w:tplc="021C4154">
      <w:numFmt w:val="bullet"/>
      <w:lvlText w:val="•"/>
      <w:lvlJc w:val="left"/>
      <w:pPr>
        <w:ind w:left="9308" w:hanging="254"/>
      </w:pPr>
      <w:rPr>
        <w:rFonts w:hint="default"/>
        <w:lang w:val="ro-RO" w:eastAsia="en-US" w:bidi="ar-SA"/>
      </w:rPr>
    </w:lvl>
  </w:abstractNum>
  <w:abstractNum w:abstractNumId="4" w15:restartNumberingAfterBreak="0">
    <w:nsid w:val="63A170F0"/>
    <w:multiLevelType w:val="hybridMultilevel"/>
    <w:tmpl w:val="0EAA058A"/>
    <w:lvl w:ilvl="0" w:tplc="CA5CD868">
      <w:start w:val="2"/>
      <w:numFmt w:val="decimal"/>
      <w:lvlText w:val="(%1)"/>
      <w:lvlJc w:val="left"/>
      <w:pPr>
        <w:ind w:left="384" w:hanging="240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0"/>
        <w:szCs w:val="20"/>
        <w:lang w:val="ro-RO" w:eastAsia="en-US" w:bidi="ar-SA"/>
      </w:rPr>
    </w:lvl>
    <w:lvl w:ilvl="1" w:tplc="B4D03440">
      <w:numFmt w:val="bullet"/>
      <w:lvlText w:val="•"/>
      <w:lvlJc w:val="left"/>
      <w:pPr>
        <w:ind w:left="1496" w:hanging="240"/>
      </w:pPr>
      <w:rPr>
        <w:rFonts w:hint="default"/>
        <w:lang w:val="ro-RO" w:eastAsia="en-US" w:bidi="ar-SA"/>
      </w:rPr>
    </w:lvl>
    <w:lvl w:ilvl="2" w:tplc="F3906A60">
      <w:numFmt w:val="bullet"/>
      <w:lvlText w:val="•"/>
      <w:lvlJc w:val="left"/>
      <w:pPr>
        <w:ind w:left="2612" w:hanging="240"/>
      </w:pPr>
      <w:rPr>
        <w:rFonts w:hint="default"/>
        <w:lang w:val="ro-RO" w:eastAsia="en-US" w:bidi="ar-SA"/>
      </w:rPr>
    </w:lvl>
    <w:lvl w:ilvl="3" w:tplc="62086B08">
      <w:numFmt w:val="bullet"/>
      <w:lvlText w:val="•"/>
      <w:lvlJc w:val="left"/>
      <w:pPr>
        <w:ind w:left="3728" w:hanging="240"/>
      </w:pPr>
      <w:rPr>
        <w:rFonts w:hint="default"/>
        <w:lang w:val="ro-RO" w:eastAsia="en-US" w:bidi="ar-SA"/>
      </w:rPr>
    </w:lvl>
    <w:lvl w:ilvl="4" w:tplc="9C0885C6">
      <w:numFmt w:val="bullet"/>
      <w:lvlText w:val="•"/>
      <w:lvlJc w:val="left"/>
      <w:pPr>
        <w:ind w:left="4844" w:hanging="240"/>
      </w:pPr>
      <w:rPr>
        <w:rFonts w:hint="default"/>
        <w:lang w:val="ro-RO" w:eastAsia="en-US" w:bidi="ar-SA"/>
      </w:rPr>
    </w:lvl>
    <w:lvl w:ilvl="5" w:tplc="A5D4437E">
      <w:numFmt w:val="bullet"/>
      <w:lvlText w:val="•"/>
      <w:lvlJc w:val="left"/>
      <w:pPr>
        <w:ind w:left="5960" w:hanging="240"/>
      </w:pPr>
      <w:rPr>
        <w:rFonts w:hint="default"/>
        <w:lang w:val="ro-RO" w:eastAsia="en-US" w:bidi="ar-SA"/>
      </w:rPr>
    </w:lvl>
    <w:lvl w:ilvl="6" w:tplc="C4F448FA">
      <w:numFmt w:val="bullet"/>
      <w:lvlText w:val="•"/>
      <w:lvlJc w:val="left"/>
      <w:pPr>
        <w:ind w:left="7076" w:hanging="240"/>
      </w:pPr>
      <w:rPr>
        <w:rFonts w:hint="default"/>
        <w:lang w:val="ro-RO" w:eastAsia="en-US" w:bidi="ar-SA"/>
      </w:rPr>
    </w:lvl>
    <w:lvl w:ilvl="7" w:tplc="1518A3C4">
      <w:numFmt w:val="bullet"/>
      <w:lvlText w:val="•"/>
      <w:lvlJc w:val="left"/>
      <w:pPr>
        <w:ind w:left="8192" w:hanging="240"/>
      </w:pPr>
      <w:rPr>
        <w:rFonts w:hint="default"/>
        <w:lang w:val="ro-RO" w:eastAsia="en-US" w:bidi="ar-SA"/>
      </w:rPr>
    </w:lvl>
    <w:lvl w:ilvl="8" w:tplc="0EF4F742">
      <w:numFmt w:val="bullet"/>
      <w:lvlText w:val="•"/>
      <w:lvlJc w:val="left"/>
      <w:pPr>
        <w:ind w:left="9308" w:hanging="240"/>
      </w:pPr>
      <w:rPr>
        <w:rFonts w:hint="default"/>
        <w:lang w:val="ro-RO" w:eastAsia="en-US" w:bidi="ar-SA"/>
      </w:rPr>
    </w:lvl>
  </w:abstractNum>
  <w:abstractNum w:abstractNumId="5" w15:restartNumberingAfterBreak="0">
    <w:nsid w:val="64AC78C6"/>
    <w:multiLevelType w:val="hybridMultilevel"/>
    <w:tmpl w:val="1EC619BA"/>
    <w:lvl w:ilvl="0" w:tplc="6D281176">
      <w:start w:val="1"/>
      <w:numFmt w:val="lowerLetter"/>
      <w:lvlText w:val="%1)"/>
      <w:lvlJc w:val="left"/>
      <w:pPr>
        <w:ind w:left="384" w:hanging="192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5E0EC67E">
      <w:numFmt w:val="bullet"/>
      <w:lvlText w:val="•"/>
      <w:lvlJc w:val="left"/>
      <w:pPr>
        <w:ind w:left="1496" w:hanging="192"/>
      </w:pPr>
      <w:rPr>
        <w:rFonts w:hint="default"/>
        <w:lang w:val="ro-RO" w:eastAsia="en-US" w:bidi="ar-SA"/>
      </w:rPr>
    </w:lvl>
    <w:lvl w:ilvl="2" w:tplc="61324796">
      <w:numFmt w:val="bullet"/>
      <w:lvlText w:val="•"/>
      <w:lvlJc w:val="left"/>
      <w:pPr>
        <w:ind w:left="2612" w:hanging="192"/>
      </w:pPr>
      <w:rPr>
        <w:rFonts w:hint="default"/>
        <w:lang w:val="ro-RO" w:eastAsia="en-US" w:bidi="ar-SA"/>
      </w:rPr>
    </w:lvl>
    <w:lvl w:ilvl="3" w:tplc="D2CC55A2">
      <w:numFmt w:val="bullet"/>
      <w:lvlText w:val="•"/>
      <w:lvlJc w:val="left"/>
      <w:pPr>
        <w:ind w:left="3728" w:hanging="192"/>
      </w:pPr>
      <w:rPr>
        <w:rFonts w:hint="default"/>
        <w:lang w:val="ro-RO" w:eastAsia="en-US" w:bidi="ar-SA"/>
      </w:rPr>
    </w:lvl>
    <w:lvl w:ilvl="4" w:tplc="A3DE0DD8">
      <w:numFmt w:val="bullet"/>
      <w:lvlText w:val="•"/>
      <w:lvlJc w:val="left"/>
      <w:pPr>
        <w:ind w:left="4844" w:hanging="192"/>
      </w:pPr>
      <w:rPr>
        <w:rFonts w:hint="default"/>
        <w:lang w:val="ro-RO" w:eastAsia="en-US" w:bidi="ar-SA"/>
      </w:rPr>
    </w:lvl>
    <w:lvl w:ilvl="5" w:tplc="85E29068">
      <w:numFmt w:val="bullet"/>
      <w:lvlText w:val="•"/>
      <w:lvlJc w:val="left"/>
      <w:pPr>
        <w:ind w:left="5960" w:hanging="192"/>
      </w:pPr>
      <w:rPr>
        <w:rFonts w:hint="default"/>
        <w:lang w:val="ro-RO" w:eastAsia="en-US" w:bidi="ar-SA"/>
      </w:rPr>
    </w:lvl>
    <w:lvl w:ilvl="6" w:tplc="92264DD4">
      <w:numFmt w:val="bullet"/>
      <w:lvlText w:val="•"/>
      <w:lvlJc w:val="left"/>
      <w:pPr>
        <w:ind w:left="7076" w:hanging="192"/>
      </w:pPr>
      <w:rPr>
        <w:rFonts w:hint="default"/>
        <w:lang w:val="ro-RO" w:eastAsia="en-US" w:bidi="ar-SA"/>
      </w:rPr>
    </w:lvl>
    <w:lvl w:ilvl="7" w:tplc="44E43A20">
      <w:numFmt w:val="bullet"/>
      <w:lvlText w:val="•"/>
      <w:lvlJc w:val="left"/>
      <w:pPr>
        <w:ind w:left="8192" w:hanging="192"/>
      </w:pPr>
      <w:rPr>
        <w:rFonts w:hint="default"/>
        <w:lang w:val="ro-RO" w:eastAsia="en-US" w:bidi="ar-SA"/>
      </w:rPr>
    </w:lvl>
    <w:lvl w:ilvl="8" w:tplc="6700DC9E">
      <w:numFmt w:val="bullet"/>
      <w:lvlText w:val="•"/>
      <w:lvlJc w:val="left"/>
      <w:pPr>
        <w:ind w:left="9308" w:hanging="192"/>
      </w:pPr>
      <w:rPr>
        <w:rFonts w:hint="default"/>
        <w:lang w:val="ro-RO" w:eastAsia="en-US" w:bidi="ar-SA"/>
      </w:rPr>
    </w:lvl>
  </w:abstractNum>
  <w:abstractNum w:abstractNumId="6" w15:restartNumberingAfterBreak="0">
    <w:nsid w:val="6E8A0537"/>
    <w:multiLevelType w:val="hybridMultilevel"/>
    <w:tmpl w:val="5A1690C8"/>
    <w:lvl w:ilvl="0" w:tplc="E15C211E">
      <w:start w:val="1"/>
      <w:numFmt w:val="lowerLetter"/>
      <w:lvlText w:val="%1)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F05ED5F0">
      <w:numFmt w:val="bullet"/>
      <w:lvlText w:val="•"/>
      <w:lvlJc w:val="left"/>
      <w:pPr>
        <w:ind w:left="1496" w:hanging="284"/>
      </w:pPr>
      <w:rPr>
        <w:rFonts w:hint="default"/>
        <w:lang w:val="ro-RO" w:eastAsia="en-US" w:bidi="ar-SA"/>
      </w:rPr>
    </w:lvl>
    <w:lvl w:ilvl="2" w:tplc="D90E7AE4">
      <w:numFmt w:val="bullet"/>
      <w:lvlText w:val="•"/>
      <w:lvlJc w:val="left"/>
      <w:pPr>
        <w:ind w:left="2612" w:hanging="284"/>
      </w:pPr>
      <w:rPr>
        <w:rFonts w:hint="default"/>
        <w:lang w:val="ro-RO" w:eastAsia="en-US" w:bidi="ar-SA"/>
      </w:rPr>
    </w:lvl>
    <w:lvl w:ilvl="3" w:tplc="1D602B62">
      <w:numFmt w:val="bullet"/>
      <w:lvlText w:val="•"/>
      <w:lvlJc w:val="left"/>
      <w:pPr>
        <w:ind w:left="3728" w:hanging="284"/>
      </w:pPr>
      <w:rPr>
        <w:rFonts w:hint="default"/>
        <w:lang w:val="ro-RO" w:eastAsia="en-US" w:bidi="ar-SA"/>
      </w:rPr>
    </w:lvl>
    <w:lvl w:ilvl="4" w:tplc="95323692">
      <w:numFmt w:val="bullet"/>
      <w:lvlText w:val="•"/>
      <w:lvlJc w:val="left"/>
      <w:pPr>
        <w:ind w:left="4844" w:hanging="284"/>
      </w:pPr>
      <w:rPr>
        <w:rFonts w:hint="default"/>
        <w:lang w:val="ro-RO" w:eastAsia="en-US" w:bidi="ar-SA"/>
      </w:rPr>
    </w:lvl>
    <w:lvl w:ilvl="5" w:tplc="095C5D32">
      <w:numFmt w:val="bullet"/>
      <w:lvlText w:val="•"/>
      <w:lvlJc w:val="left"/>
      <w:pPr>
        <w:ind w:left="5960" w:hanging="284"/>
      </w:pPr>
      <w:rPr>
        <w:rFonts w:hint="default"/>
        <w:lang w:val="ro-RO" w:eastAsia="en-US" w:bidi="ar-SA"/>
      </w:rPr>
    </w:lvl>
    <w:lvl w:ilvl="6" w:tplc="BCCEB67E">
      <w:numFmt w:val="bullet"/>
      <w:lvlText w:val="•"/>
      <w:lvlJc w:val="left"/>
      <w:pPr>
        <w:ind w:left="7076" w:hanging="284"/>
      </w:pPr>
      <w:rPr>
        <w:rFonts w:hint="default"/>
        <w:lang w:val="ro-RO" w:eastAsia="en-US" w:bidi="ar-SA"/>
      </w:rPr>
    </w:lvl>
    <w:lvl w:ilvl="7" w:tplc="7C52DAC8">
      <w:numFmt w:val="bullet"/>
      <w:lvlText w:val="•"/>
      <w:lvlJc w:val="left"/>
      <w:pPr>
        <w:ind w:left="8192" w:hanging="284"/>
      </w:pPr>
      <w:rPr>
        <w:rFonts w:hint="default"/>
        <w:lang w:val="ro-RO" w:eastAsia="en-US" w:bidi="ar-SA"/>
      </w:rPr>
    </w:lvl>
    <w:lvl w:ilvl="8" w:tplc="B06A4972">
      <w:numFmt w:val="bullet"/>
      <w:lvlText w:val="•"/>
      <w:lvlJc w:val="left"/>
      <w:pPr>
        <w:ind w:left="9308" w:hanging="284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A4"/>
    <w:rsid w:val="00084E66"/>
    <w:rsid w:val="00097D87"/>
    <w:rsid w:val="001323E8"/>
    <w:rsid w:val="002649A4"/>
    <w:rsid w:val="002914C2"/>
    <w:rsid w:val="003707DA"/>
    <w:rsid w:val="005819CD"/>
    <w:rsid w:val="006E32C0"/>
    <w:rsid w:val="0071374A"/>
    <w:rsid w:val="007C6317"/>
    <w:rsid w:val="0081691D"/>
    <w:rsid w:val="008D052D"/>
    <w:rsid w:val="00901D42"/>
    <w:rsid w:val="009D2FFB"/>
    <w:rsid w:val="00A83278"/>
    <w:rsid w:val="00B5515C"/>
    <w:rsid w:val="00BB0E02"/>
    <w:rsid w:val="00BC62E5"/>
    <w:rsid w:val="00C712B0"/>
    <w:rsid w:val="00CD1A76"/>
    <w:rsid w:val="00D15553"/>
    <w:rsid w:val="00D6434B"/>
    <w:rsid w:val="00E32C90"/>
    <w:rsid w:val="00E96E78"/>
    <w:rsid w:val="00F111E7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D9ED4"/>
  <w15:chartTrackingRefBased/>
  <w15:docId w15:val="{93783E86-9A54-4FD1-AB1D-37FF8632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52D"/>
    <w:rPr>
      <w:rFonts w:ascii="Times New Roman" w:hAnsi="Times New Roman"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7137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A83278"/>
    <w:pPr>
      <w:ind w:left="720"/>
      <w:contextualSpacing/>
    </w:pPr>
  </w:style>
  <w:style w:type="paragraph" w:styleId="Corptext">
    <w:name w:val="Body Text"/>
    <w:basedOn w:val="Normal"/>
    <w:link w:val="CorptextCaracter"/>
    <w:uiPriority w:val="1"/>
    <w:qFormat/>
    <w:rsid w:val="00A83278"/>
    <w:pPr>
      <w:widowControl w:val="0"/>
      <w:autoSpaceDE w:val="0"/>
      <w:autoSpaceDN w:val="0"/>
      <w:ind w:left="383" w:firstLine="567"/>
      <w:jc w:val="both"/>
    </w:pPr>
    <w:rPr>
      <w:rFonts w:eastAsia="Times New Roman" w:cs="Times New Roman"/>
      <w:sz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A83278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5515C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B5515C"/>
    <w:pPr>
      <w:widowControl w:val="0"/>
      <w:autoSpaceDE w:val="0"/>
      <w:autoSpaceDN w:val="0"/>
      <w:spacing w:before="115"/>
      <w:ind w:left="2315" w:right="2300"/>
    </w:pPr>
    <w:rPr>
      <w:rFonts w:ascii="Arial" w:eastAsia="Arial" w:hAnsi="Arial" w:cs="Arial"/>
      <w:b/>
      <w:bCs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10"/>
    <w:rsid w:val="00B5515C"/>
    <w:rPr>
      <w:rFonts w:ascii="Arial" w:eastAsia="Arial" w:hAnsi="Arial" w:cs="Arial"/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B5515C"/>
    <w:pPr>
      <w:widowControl w:val="0"/>
      <w:autoSpaceDE w:val="0"/>
      <w:autoSpaceDN w:val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385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15</cp:revision>
  <dcterms:created xsi:type="dcterms:W3CDTF">2021-01-13T08:52:00Z</dcterms:created>
  <dcterms:modified xsi:type="dcterms:W3CDTF">2022-01-18T08:06:00Z</dcterms:modified>
</cp:coreProperties>
</file>