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379FCA" w14:textId="77777777" w:rsidR="006F06D0" w:rsidRDefault="00000000" w:rsidP="0094316C">
      <w:pPr>
        <w:spacing w:after="0" w:line="240" w:lineRule="auto"/>
        <w:ind w:left="0" w:firstLine="0"/>
        <w:jc w:val="left"/>
      </w:pPr>
      <w:r>
        <w:rPr>
          <w:b/>
        </w:rPr>
        <w:t>Anexa 1</w:t>
      </w:r>
      <w:r>
        <w:t xml:space="preserve"> </w:t>
      </w:r>
      <w:r>
        <w:rPr>
          <w:i/>
        </w:rPr>
        <w:t xml:space="preserve">la  PO nr. 311/16.09.2022, ediția II, privind evaluarea și selecția resurselor educaționale deschise </w:t>
      </w:r>
    </w:p>
    <w:p w14:paraId="67F9E451" w14:textId="77777777" w:rsidR="006F06D0" w:rsidRDefault="00000000" w:rsidP="0094316C">
      <w:pPr>
        <w:spacing w:after="0" w:line="240" w:lineRule="auto"/>
        <w:ind w:left="0" w:firstLine="0"/>
        <w:jc w:val="left"/>
      </w:pPr>
      <w:r>
        <w:rPr>
          <w:i/>
        </w:rPr>
        <w:t xml:space="preserve"> </w:t>
      </w:r>
    </w:p>
    <w:p w14:paraId="78B8F2C1" w14:textId="77777777" w:rsidR="006F06D0" w:rsidRDefault="00000000" w:rsidP="0094316C">
      <w:pPr>
        <w:spacing w:after="0" w:line="240" w:lineRule="auto"/>
        <w:ind w:left="0" w:firstLine="0"/>
        <w:jc w:val="left"/>
      </w:pPr>
      <w:r>
        <w:t xml:space="preserve"> </w:t>
      </w:r>
    </w:p>
    <w:p w14:paraId="6A45D590" w14:textId="77777777" w:rsidR="006F06D0" w:rsidRDefault="00000000" w:rsidP="0094316C">
      <w:pPr>
        <w:spacing w:after="0" w:line="240" w:lineRule="auto"/>
        <w:ind w:left="0" w:firstLine="0"/>
        <w:jc w:val="left"/>
      </w:pPr>
      <w:r>
        <w:t xml:space="preserve"> </w:t>
      </w:r>
    </w:p>
    <w:p w14:paraId="141EF478" w14:textId="77777777" w:rsidR="006F06D0" w:rsidRDefault="00000000" w:rsidP="0094316C">
      <w:pPr>
        <w:spacing w:after="0" w:line="240" w:lineRule="auto"/>
        <w:ind w:left="0" w:firstLine="0"/>
        <w:jc w:val="center"/>
      </w:pPr>
      <w:r>
        <w:rPr>
          <w:b/>
        </w:rPr>
        <w:t xml:space="preserve">Fișa de identificare RED </w:t>
      </w:r>
    </w:p>
    <w:p w14:paraId="02955C71" w14:textId="77777777" w:rsidR="006F06D0" w:rsidRDefault="00000000" w:rsidP="0094316C">
      <w:pPr>
        <w:spacing w:after="0" w:line="240" w:lineRule="auto"/>
        <w:ind w:left="0" w:firstLine="0"/>
        <w:jc w:val="center"/>
      </w:pPr>
      <w:r>
        <w:t xml:space="preserve"> </w:t>
      </w:r>
    </w:p>
    <w:p w14:paraId="3707FB0C" w14:textId="77777777" w:rsidR="006F06D0" w:rsidRDefault="00000000" w:rsidP="0094316C">
      <w:pPr>
        <w:spacing w:after="0" w:line="240" w:lineRule="auto"/>
        <w:ind w:left="0" w:firstLine="0"/>
        <w:jc w:val="center"/>
      </w:pPr>
      <w:r>
        <w:t xml:space="preserve"> </w:t>
      </w:r>
    </w:p>
    <w:p w14:paraId="4836C457" w14:textId="77777777" w:rsidR="006F06D0" w:rsidRDefault="00000000" w:rsidP="0094316C">
      <w:pPr>
        <w:spacing w:after="0" w:line="240" w:lineRule="auto"/>
        <w:ind w:left="0" w:firstLine="0"/>
        <w:jc w:val="center"/>
      </w:pPr>
      <w:r>
        <w:t xml:space="preserve"> </w:t>
      </w:r>
    </w:p>
    <w:p w14:paraId="78172B4C" w14:textId="77777777" w:rsidR="006F06D0" w:rsidRDefault="00000000" w:rsidP="0094316C">
      <w:pPr>
        <w:spacing w:after="0" w:line="240" w:lineRule="auto"/>
        <w:ind w:left="0"/>
      </w:pPr>
      <w:r>
        <w:rPr>
          <w:b/>
        </w:rPr>
        <w:t>Nume/prenume autor</w:t>
      </w:r>
      <w:r>
        <w:t xml:space="preserve"> </w:t>
      </w:r>
      <w:r w:rsidR="00245C94">
        <w:t xml:space="preserve">    </w:t>
      </w:r>
      <w:r w:rsidR="00245C94">
        <w:tab/>
      </w:r>
      <w:r w:rsidR="00245C94">
        <w:tab/>
      </w:r>
      <w:r w:rsidR="0094316C">
        <w:tab/>
      </w:r>
      <w:r w:rsidR="0094316C">
        <w:tab/>
      </w:r>
      <w:r w:rsidR="0094316C">
        <w:tab/>
      </w:r>
      <w:r w:rsidR="00245C94" w:rsidRPr="0094316C">
        <w:rPr>
          <w:b/>
          <w:bCs/>
          <w:i/>
          <w:iCs/>
          <w:color w:val="0070C0"/>
        </w:rPr>
        <w:t>Popa Adrian</w:t>
      </w:r>
    </w:p>
    <w:p w14:paraId="2BE4FFD1" w14:textId="77777777" w:rsidR="0094316C" w:rsidRDefault="0094316C" w:rsidP="0094316C">
      <w:pPr>
        <w:spacing w:after="0" w:line="240" w:lineRule="auto"/>
        <w:ind w:left="0"/>
        <w:jc w:val="left"/>
        <w:rPr>
          <w:b/>
        </w:rPr>
      </w:pPr>
    </w:p>
    <w:p w14:paraId="0B36BC7C" w14:textId="77777777" w:rsidR="006F06D0" w:rsidRPr="0094316C" w:rsidRDefault="00000000" w:rsidP="0094316C">
      <w:pPr>
        <w:spacing w:after="0" w:line="240" w:lineRule="auto"/>
        <w:ind w:left="0"/>
        <w:jc w:val="left"/>
        <w:rPr>
          <w:color w:val="0070C0"/>
        </w:rPr>
      </w:pPr>
      <w:r>
        <w:rPr>
          <w:b/>
        </w:rPr>
        <w:t>Denumirea resursei educaționale propuse</w:t>
      </w:r>
      <w:r>
        <w:t xml:space="preserve">: </w:t>
      </w:r>
      <w:r w:rsidR="0094316C">
        <w:tab/>
      </w:r>
      <w:r w:rsidR="00245C94" w:rsidRPr="0094316C">
        <w:rPr>
          <w:b/>
          <w:bCs/>
          <w:i/>
          <w:iCs/>
          <w:color w:val="0070C0"/>
        </w:rPr>
        <w:t>Naşterea Domnului</w:t>
      </w:r>
      <w:r w:rsidR="00245C94" w:rsidRPr="0094316C">
        <w:rPr>
          <w:color w:val="0070C0"/>
        </w:rPr>
        <w:t xml:space="preserve"> </w:t>
      </w:r>
    </w:p>
    <w:p w14:paraId="17A2AB72" w14:textId="6A95E728" w:rsidR="006F06D0" w:rsidRDefault="00000000" w:rsidP="0094316C">
      <w:pPr>
        <w:spacing w:after="0" w:line="240" w:lineRule="auto"/>
        <w:ind w:left="0"/>
        <w:jc w:val="left"/>
      </w:pPr>
      <w:r>
        <w:rPr>
          <w:b/>
        </w:rPr>
        <w:t>Tema/scurtă descriere</w:t>
      </w:r>
      <w:r>
        <w:t xml:space="preserve">: </w:t>
      </w:r>
    </w:p>
    <w:p w14:paraId="13D1EB9C" w14:textId="0203B300" w:rsidR="00D91EA1" w:rsidRDefault="00D91EA1" w:rsidP="0094316C">
      <w:pPr>
        <w:spacing w:after="0" w:line="240" w:lineRule="auto"/>
        <w:ind w:left="0"/>
        <w:jc w:val="left"/>
      </w:pPr>
      <w:r>
        <w:t>Resursa educaţională digitală este realizată pe platforma livresq.com:</w:t>
      </w:r>
    </w:p>
    <w:p w14:paraId="46735C6D" w14:textId="77777777" w:rsidR="00D91EA1" w:rsidRDefault="00000000" w:rsidP="00D91EA1">
      <w:pPr>
        <w:spacing w:after="0" w:line="240" w:lineRule="auto"/>
        <w:ind w:left="0"/>
        <w:jc w:val="left"/>
        <w:rPr>
          <w:b/>
        </w:rPr>
      </w:pPr>
      <w:hyperlink r:id="rId5" w:history="1">
        <w:r w:rsidR="00D91EA1" w:rsidRPr="00BB01EA">
          <w:rPr>
            <w:rStyle w:val="Hyperlink"/>
            <w:b/>
          </w:rPr>
          <w:t>https://library.livresq.com/details/63697976ca8a7e00080b0a16</w:t>
        </w:r>
      </w:hyperlink>
      <w:r w:rsidR="00D91EA1">
        <w:rPr>
          <w:b/>
        </w:rPr>
        <w:t xml:space="preserve"> </w:t>
      </w:r>
    </w:p>
    <w:p w14:paraId="5697F3F4" w14:textId="3C7ACE98" w:rsidR="006F06D0" w:rsidRDefault="00245C94" w:rsidP="0094316C">
      <w:pPr>
        <w:spacing w:after="0" w:line="240" w:lineRule="auto"/>
        <w:ind w:left="0" w:hanging="11"/>
      </w:pPr>
      <w:r>
        <w:t xml:space="preserve">Plecând de la icoana Naşterii Domnului (fotografie proprie, realizată în biserica cu Hramul Pogorârea Sfântului Duh, Ilfoveni, comuna Nucet, unde sunt preot din 08.11.2021, pictură realizată de pictorul Cătălin Palamariu în anul 2020), elevii descoperă prin intermediul unui instrument de tip acordeon textele evanghelice care descriu </w:t>
      </w:r>
      <w:r w:rsidR="0061654B">
        <w:t>N</w:t>
      </w:r>
      <w:r>
        <w:t xml:space="preserve">aşterea Domnului Iisus Hristos. </w:t>
      </w:r>
    </w:p>
    <w:p w14:paraId="1E76B2AE" w14:textId="77777777" w:rsidR="00245C94" w:rsidRDefault="00245C94" w:rsidP="0094316C">
      <w:pPr>
        <w:spacing w:after="0" w:line="240" w:lineRule="auto"/>
        <w:ind w:left="0" w:hanging="11"/>
      </w:pPr>
      <w:r>
        <w:t>Ulterior, rezolvă un chestionar de tip reordonare făcând corelaţie între persoanele şi locurile indicate în icoană şi textele evanghelice descoperite anterior.</w:t>
      </w:r>
    </w:p>
    <w:p w14:paraId="4AB18B49" w14:textId="022EAB1D" w:rsidR="0094316C" w:rsidRDefault="0094316C" w:rsidP="0094316C">
      <w:pPr>
        <w:spacing w:after="0" w:line="240" w:lineRule="auto"/>
        <w:ind w:left="0" w:hanging="11"/>
        <w:rPr>
          <w:i/>
          <w:iCs/>
        </w:rPr>
      </w:pPr>
      <w:r>
        <w:t xml:space="preserve">La sfârşit elevii sunt îndemnaţi să ofere feedback şi prin modelul </w:t>
      </w:r>
      <w:r w:rsidRPr="0094316C">
        <w:rPr>
          <w:i/>
          <w:iCs/>
        </w:rPr>
        <w:t>Ştiu – Vreau să ştiu – Am învăţat.</w:t>
      </w:r>
    </w:p>
    <w:p w14:paraId="53672551" w14:textId="1FDB7FFD" w:rsidR="00670439" w:rsidRPr="00670439" w:rsidRDefault="00670439" w:rsidP="0094316C">
      <w:pPr>
        <w:spacing w:after="0" w:line="240" w:lineRule="auto"/>
        <w:ind w:left="0" w:hanging="11"/>
      </w:pPr>
      <w:r>
        <w:t xml:space="preserve">Resursa poate fi parcursă atât </w:t>
      </w:r>
      <w:r w:rsidRPr="00BE6614">
        <w:t xml:space="preserve">individual </w:t>
      </w:r>
      <w:r>
        <w:t xml:space="preserve">cât </w:t>
      </w:r>
      <w:r w:rsidRPr="00BE6614">
        <w:t>și pe grupe, iar abordarea propusă este activ-participativă</w:t>
      </w:r>
      <w:r>
        <w:t>.</w:t>
      </w:r>
    </w:p>
    <w:p w14:paraId="183953B4" w14:textId="77777777" w:rsidR="0094316C" w:rsidRDefault="0094316C" w:rsidP="0094316C">
      <w:pPr>
        <w:spacing w:after="0" w:line="240" w:lineRule="auto"/>
        <w:ind w:left="0"/>
        <w:jc w:val="left"/>
        <w:rPr>
          <w:b/>
        </w:rPr>
      </w:pPr>
    </w:p>
    <w:p w14:paraId="6A4CCE3F" w14:textId="77777777" w:rsidR="006F06D0" w:rsidRDefault="00000000" w:rsidP="0094316C">
      <w:pPr>
        <w:spacing w:after="0" w:line="240" w:lineRule="auto"/>
        <w:ind w:left="0"/>
        <w:jc w:val="left"/>
      </w:pPr>
      <w:r>
        <w:rPr>
          <w:b/>
        </w:rPr>
        <w:t>Scopul materialului propus</w:t>
      </w:r>
      <w:r>
        <w:t xml:space="preserve">: </w:t>
      </w:r>
    </w:p>
    <w:p w14:paraId="1F912706" w14:textId="77777777" w:rsidR="006F06D0" w:rsidRDefault="00000000" w:rsidP="0094316C">
      <w:pPr>
        <w:numPr>
          <w:ilvl w:val="0"/>
          <w:numId w:val="1"/>
        </w:numPr>
        <w:spacing w:after="0" w:line="240" w:lineRule="auto"/>
        <w:ind w:left="0" w:hanging="355"/>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7AFD92A8" wp14:editId="6CF02240">
                <wp:simplePos x="0" y="0"/>
                <wp:positionH relativeFrom="column">
                  <wp:posOffset>3210763</wp:posOffset>
                </wp:positionH>
                <wp:positionV relativeFrom="paragraph">
                  <wp:posOffset>21582</wp:posOffset>
                </wp:positionV>
                <wp:extent cx="172212" cy="711743"/>
                <wp:effectExtent l="0" t="0" r="0" b="0"/>
                <wp:wrapSquare wrapText="bothSides"/>
                <wp:docPr id="713" name="Group 713"/>
                <wp:cNvGraphicFramePr/>
                <a:graphic xmlns:a="http://schemas.openxmlformats.org/drawingml/2006/main">
                  <a:graphicData uri="http://schemas.microsoft.com/office/word/2010/wordprocessingGroup">
                    <wpg:wgp>
                      <wpg:cNvGrpSpPr/>
                      <wpg:grpSpPr>
                        <a:xfrm>
                          <a:off x="0" y="0"/>
                          <a:ext cx="172212" cy="711743"/>
                          <a:chOff x="0" y="0"/>
                          <a:chExt cx="172212" cy="711743"/>
                        </a:xfrm>
                      </wpg:grpSpPr>
                      <wps:wsp>
                        <wps:cNvPr id="104" name="Shape 104"/>
                        <wps:cNvSpPr/>
                        <wps:spPr>
                          <a:xfrm>
                            <a:off x="0" y="0"/>
                            <a:ext cx="172212" cy="147828"/>
                          </a:xfrm>
                          <a:custGeom>
                            <a:avLst/>
                            <a:gdLst/>
                            <a:ahLst/>
                            <a:cxnLst/>
                            <a:rect l="0" t="0" r="0" b="0"/>
                            <a:pathLst>
                              <a:path w="172212" h="147828">
                                <a:moveTo>
                                  <a:pt x="0" y="147828"/>
                                </a:moveTo>
                                <a:lnTo>
                                  <a:pt x="172212" y="147828"/>
                                </a:lnTo>
                                <a:lnTo>
                                  <a:pt x="172212" y="0"/>
                                </a:lnTo>
                                <a:lnTo>
                                  <a:pt x="0" y="0"/>
                                </a:lnTo>
                                <a:close/>
                              </a:path>
                            </a:pathLst>
                          </a:custGeom>
                          <a:ln w="9144" cap="flat">
                            <a:miter lim="127000"/>
                          </a:ln>
                        </wps:spPr>
                        <wps:style>
                          <a:lnRef idx="1">
                            <a:srgbClr val="000000"/>
                          </a:lnRef>
                          <a:fillRef idx="0">
                            <a:srgbClr val="000000">
                              <a:alpha val="0"/>
                            </a:srgbClr>
                          </a:fillRef>
                          <a:effectRef idx="0">
                            <a:scrgbClr r="0" g="0" b="0"/>
                          </a:effectRef>
                          <a:fontRef idx="none"/>
                        </wps:style>
                        <wps:bodyPr/>
                      </wps:wsp>
                      <wps:wsp>
                        <wps:cNvPr id="105" name="Rectangle 105"/>
                        <wps:cNvSpPr/>
                        <wps:spPr>
                          <a:xfrm>
                            <a:off x="96901" y="70995"/>
                            <a:ext cx="56129" cy="178919"/>
                          </a:xfrm>
                          <a:prstGeom prst="rect">
                            <a:avLst/>
                          </a:prstGeom>
                          <a:ln>
                            <a:noFill/>
                          </a:ln>
                        </wps:spPr>
                        <wps:txbx>
                          <w:txbxContent>
                            <w:p w14:paraId="559EBA53" w14:textId="77777777" w:rsidR="006F06D0" w:rsidRDefault="00000000">
                              <w:pPr>
                                <w:spacing w:after="160"/>
                                <w:ind w:left="0" w:firstLine="0"/>
                                <w:jc w:val="left"/>
                              </w:pPr>
                              <w:r>
                                <w:rPr>
                                  <w:rFonts w:ascii="Trebuchet MS" w:eastAsia="Trebuchet MS" w:hAnsi="Trebuchet MS" w:cs="Trebuchet MS"/>
                                  <w:b/>
                                  <w:sz w:val="22"/>
                                </w:rPr>
                                <w:t xml:space="preserve"> </w:t>
                              </w:r>
                            </w:p>
                          </w:txbxContent>
                        </wps:txbx>
                        <wps:bodyPr horzOverflow="overflow" vert="horz" lIns="0" tIns="0" rIns="0" bIns="0" rtlCol="0">
                          <a:noAutofit/>
                        </wps:bodyPr>
                      </wps:wsp>
                      <wps:wsp>
                        <wps:cNvPr id="107" name="Shape 107"/>
                        <wps:cNvSpPr/>
                        <wps:spPr>
                          <a:xfrm>
                            <a:off x="0" y="251460"/>
                            <a:ext cx="172212" cy="147828"/>
                          </a:xfrm>
                          <a:custGeom>
                            <a:avLst/>
                            <a:gdLst/>
                            <a:ahLst/>
                            <a:cxnLst/>
                            <a:rect l="0" t="0" r="0" b="0"/>
                            <a:pathLst>
                              <a:path w="172212" h="147828">
                                <a:moveTo>
                                  <a:pt x="0" y="147828"/>
                                </a:moveTo>
                                <a:lnTo>
                                  <a:pt x="172212" y="147828"/>
                                </a:lnTo>
                                <a:lnTo>
                                  <a:pt x="172212" y="0"/>
                                </a:lnTo>
                                <a:lnTo>
                                  <a:pt x="0" y="0"/>
                                </a:lnTo>
                                <a:close/>
                              </a:path>
                            </a:pathLst>
                          </a:custGeom>
                          <a:ln w="9144" cap="flat">
                            <a:miter lim="127000"/>
                          </a:ln>
                        </wps:spPr>
                        <wps:style>
                          <a:lnRef idx="1">
                            <a:srgbClr val="000000"/>
                          </a:lnRef>
                          <a:fillRef idx="0">
                            <a:srgbClr val="000000">
                              <a:alpha val="0"/>
                            </a:srgbClr>
                          </a:fillRef>
                          <a:effectRef idx="0">
                            <a:scrgbClr r="0" g="0" b="0"/>
                          </a:effectRef>
                          <a:fontRef idx="none"/>
                        </wps:style>
                        <wps:bodyPr/>
                      </wps:wsp>
                      <wps:wsp>
                        <wps:cNvPr id="108" name="Rectangle 108"/>
                        <wps:cNvSpPr/>
                        <wps:spPr>
                          <a:xfrm>
                            <a:off x="96901" y="322456"/>
                            <a:ext cx="56129" cy="178919"/>
                          </a:xfrm>
                          <a:prstGeom prst="rect">
                            <a:avLst/>
                          </a:prstGeom>
                          <a:ln>
                            <a:noFill/>
                          </a:ln>
                        </wps:spPr>
                        <wps:txbx>
                          <w:txbxContent>
                            <w:p w14:paraId="649A6064" w14:textId="77777777" w:rsidR="006F06D0" w:rsidRDefault="00000000">
                              <w:pPr>
                                <w:spacing w:after="160"/>
                                <w:ind w:left="0" w:firstLine="0"/>
                                <w:jc w:val="left"/>
                              </w:pPr>
                              <w:r>
                                <w:rPr>
                                  <w:rFonts w:ascii="Trebuchet MS" w:eastAsia="Trebuchet MS" w:hAnsi="Trebuchet MS" w:cs="Trebuchet MS"/>
                                  <w:b/>
                                  <w:sz w:val="22"/>
                                </w:rPr>
                                <w:t xml:space="preserve"> </w:t>
                              </w:r>
                            </w:p>
                          </w:txbxContent>
                        </wps:txbx>
                        <wps:bodyPr horzOverflow="overflow" vert="horz" lIns="0" tIns="0" rIns="0" bIns="0" rtlCol="0">
                          <a:noAutofit/>
                        </wps:bodyPr>
                      </wps:wsp>
                      <wps:wsp>
                        <wps:cNvPr id="110" name="Shape 110"/>
                        <wps:cNvSpPr/>
                        <wps:spPr>
                          <a:xfrm>
                            <a:off x="0" y="505968"/>
                            <a:ext cx="172212" cy="147828"/>
                          </a:xfrm>
                          <a:custGeom>
                            <a:avLst/>
                            <a:gdLst/>
                            <a:ahLst/>
                            <a:cxnLst/>
                            <a:rect l="0" t="0" r="0" b="0"/>
                            <a:pathLst>
                              <a:path w="172212" h="147828">
                                <a:moveTo>
                                  <a:pt x="0" y="147828"/>
                                </a:moveTo>
                                <a:lnTo>
                                  <a:pt x="172212" y="147828"/>
                                </a:lnTo>
                                <a:lnTo>
                                  <a:pt x="172212" y="0"/>
                                </a:lnTo>
                                <a:lnTo>
                                  <a:pt x="0" y="0"/>
                                </a:lnTo>
                                <a:close/>
                              </a:path>
                            </a:pathLst>
                          </a:custGeom>
                          <a:ln w="9144" cap="flat">
                            <a:miter lim="127000"/>
                          </a:ln>
                        </wps:spPr>
                        <wps:style>
                          <a:lnRef idx="1">
                            <a:srgbClr val="000000"/>
                          </a:lnRef>
                          <a:fillRef idx="0">
                            <a:srgbClr val="000000">
                              <a:alpha val="0"/>
                            </a:srgbClr>
                          </a:fillRef>
                          <a:effectRef idx="0">
                            <a:scrgbClr r="0" g="0" b="0"/>
                          </a:effectRef>
                          <a:fontRef idx="none"/>
                        </wps:style>
                        <wps:bodyPr/>
                      </wps:wsp>
                      <wps:wsp>
                        <wps:cNvPr id="111" name="Rectangle 111"/>
                        <wps:cNvSpPr/>
                        <wps:spPr>
                          <a:xfrm>
                            <a:off x="96901" y="577218"/>
                            <a:ext cx="56129" cy="178919"/>
                          </a:xfrm>
                          <a:prstGeom prst="rect">
                            <a:avLst/>
                          </a:prstGeom>
                          <a:ln>
                            <a:noFill/>
                          </a:ln>
                        </wps:spPr>
                        <wps:txbx>
                          <w:txbxContent>
                            <w:p w14:paraId="2D681184" w14:textId="77777777" w:rsidR="006F06D0" w:rsidRDefault="00000000">
                              <w:pPr>
                                <w:spacing w:after="160"/>
                                <w:ind w:left="0" w:firstLine="0"/>
                                <w:jc w:val="left"/>
                              </w:pPr>
                              <w:r>
                                <w:rPr>
                                  <w:rFonts w:ascii="Trebuchet MS" w:eastAsia="Trebuchet MS" w:hAnsi="Trebuchet MS" w:cs="Trebuchet MS"/>
                                  <w:b/>
                                  <w:sz w:val="22"/>
                                </w:rPr>
                                <w:t xml:space="preserve"> </w:t>
                              </w:r>
                            </w:p>
                          </w:txbxContent>
                        </wps:txbx>
                        <wps:bodyPr horzOverflow="overflow" vert="horz" lIns="0" tIns="0" rIns="0" bIns="0" rtlCol="0">
                          <a:noAutofit/>
                        </wps:bodyPr>
                      </wps:wsp>
                    </wpg:wgp>
                  </a:graphicData>
                </a:graphic>
              </wp:anchor>
            </w:drawing>
          </mc:Choice>
          <mc:Fallback>
            <w:pict>
              <v:group w14:anchorId="7AFD92A8" id="Group 713" o:spid="_x0000_s1026" style="position:absolute;left:0;text-align:left;margin-left:252.8pt;margin-top:1.7pt;width:13.55pt;height:56.05pt;z-index:251658240" coordsize="1722,71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">
                <v:shape id="Shape 104" o:spid="_x0000_s1027" style="position:absolute;width:1722;height:1478;visibility:visible;mso-wrap-style:square;v-text-anchor:top" coordsize="172212,147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" path="m,147828r172212,l172212,,,,,147828xe" filled="f" strokeweight=".72pt">
                  <v:stroke miterlimit="83231f" joinstyle="miter"/>
                  <v:path arrowok="t" textboxrect="0,0,172212,147828"/>
                </v:shape>
                <v:rect id="Rectangle 105" o:spid="_x0000_s1028" style="position:absolute;left:969;top:709;width:561;height:17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" filled="f" stroked="f">
                  <v:textbox inset="0,0,0,0">
                    <w:txbxContent>
                      <w:p w14:paraId="559EBA53" w14:textId="77777777" w:rsidR="006F06D0" w:rsidRDefault="00000000">
                        <w:pPr>
                          <w:spacing w:after="160"/>
                          <w:ind w:left="0" w:firstLine="0"/>
                          <w:jc w:val="left"/>
                        </w:pPr>
                        <w:r>
                          <w:rPr>
                            <w:rFonts w:ascii="Trebuchet MS" w:eastAsia="Trebuchet MS" w:hAnsi="Trebuchet MS" w:cs="Trebuchet MS"/>
                            <w:b/>
                            <w:sz w:val="22"/>
                          </w:rPr>
                          <w:t xml:space="preserve"> </w:t>
                        </w:r>
                      </w:p>
                    </w:txbxContent>
                  </v:textbox>
                </v:rect>
                <v:shape id="Shape 107" o:spid="_x0000_s1029" style="position:absolute;top:2514;width:1722;height:1478;visibility:visible;mso-wrap-style:square;v-text-anchor:top" coordsize="172212,147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" path="m,147828r172212,l172212,,,,,147828xe" filled="f" strokeweight=".72pt">
                  <v:stroke miterlimit="83231f" joinstyle="miter"/>
                  <v:path arrowok="t" textboxrect="0,0,172212,147828"/>
                </v:shape>
                <v:rect id="Rectangle 108" o:spid="_x0000_s1030" style="position:absolute;left:969;top:3224;width:561;height:17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" filled="f" stroked="f">
                  <v:textbox inset="0,0,0,0">
                    <w:txbxContent>
                      <w:p w14:paraId="649A6064" w14:textId="77777777" w:rsidR="006F06D0" w:rsidRDefault="00000000">
                        <w:pPr>
                          <w:spacing w:after="160"/>
                          <w:ind w:left="0" w:firstLine="0"/>
                          <w:jc w:val="left"/>
                        </w:pPr>
                        <w:r>
                          <w:rPr>
                            <w:rFonts w:ascii="Trebuchet MS" w:eastAsia="Trebuchet MS" w:hAnsi="Trebuchet MS" w:cs="Trebuchet MS"/>
                            <w:b/>
                            <w:sz w:val="22"/>
                          </w:rPr>
                          <w:t xml:space="preserve"> </w:t>
                        </w:r>
                      </w:p>
                    </w:txbxContent>
                  </v:textbox>
                </v:rect>
                <v:shape id="Shape 110" o:spid="_x0000_s1031" style="position:absolute;top:5059;width:1722;height:1478;visibility:visible;mso-wrap-style:square;v-text-anchor:top" coordsize="172212,147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" path="m,147828r172212,l172212,,,,,147828xe" filled="f" strokeweight=".72pt">
                  <v:stroke miterlimit="83231f" joinstyle="miter"/>
                  <v:path arrowok="t" textboxrect="0,0,172212,147828"/>
                </v:shape>
                <v:rect id="Rectangle 111" o:spid="_x0000_s1032" style="position:absolute;left:969;top:5772;width:561;height:17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" filled="f" stroked="f">
                  <v:textbox inset="0,0,0,0">
                    <w:txbxContent>
                      <w:p w14:paraId="2D681184" w14:textId="77777777" w:rsidR="006F06D0" w:rsidRDefault="00000000">
                        <w:pPr>
                          <w:spacing w:after="160"/>
                          <w:ind w:left="0" w:firstLine="0"/>
                          <w:jc w:val="left"/>
                        </w:pPr>
                        <w:r>
                          <w:rPr>
                            <w:rFonts w:ascii="Trebuchet MS" w:eastAsia="Trebuchet MS" w:hAnsi="Trebuchet MS" w:cs="Trebuchet MS"/>
                            <w:b/>
                            <w:sz w:val="22"/>
                          </w:rPr>
                          <w:t xml:space="preserve"> </w:t>
                        </w:r>
                      </w:p>
                    </w:txbxContent>
                  </v:textbox>
                </v:rect>
                <w10:wrap type="square"/>
              </v:group>
            </w:pict>
          </mc:Fallback>
        </mc:AlternateContent>
      </w:r>
      <w:r>
        <w:t xml:space="preserve">didactic (de utilizat la clasa/cu elevii)    </w:t>
      </w:r>
    </w:p>
    <w:p w14:paraId="1E92C662" w14:textId="77777777" w:rsidR="006F06D0" w:rsidRDefault="00000000" w:rsidP="0094316C">
      <w:pPr>
        <w:numPr>
          <w:ilvl w:val="0"/>
          <w:numId w:val="1"/>
        </w:numPr>
        <w:spacing w:after="0" w:line="240" w:lineRule="auto"/>
        <w:ind w:left="0" w:hanging="355"/>
      </w:pPr>
      <w:r>
        <w:t xml:space="preserve">pentru elevi (de utilizat de către elevi) </w:t>
      </w:r>
    </w:p>
    <w:p w14:paraId="7FD14FBA" w14:textId="77777777" w:rsidR="006F06D0" w:rsidRDefault="00000000" w:rsidP="0094316C">
      <w:pPr>
        <w:numPr>
          <w:ilvl w:val="0"/>
          <w:numId w:val="1"/>
        </w:numPr>
        <w:spacing w:after="0" w:line="240" w:lineRule="auto"/>
        <w:ind w:left="0" w:hanging="355"/>
      </w:pPr>
      <w:r>
        <w:t xml:space="preserve">de documentare pentru cadre didactice </w:t>
      </w:r>
    </w:p>
    <w:p w14:paraId="1BEC8045" w14:textId="77777777" w:rsidR="006F06D0" w:rsidRDefault="00000000" w:rsidP="0094316C">
      <w:pPr>
        <w:numPr>
          <w:ilvl w:val="0"/>
          <w:numId w:val="1"/>
        </w:numPr>
        <w:spacing w:after="0" w:line="240" w:lineRule="auto"/>
        <w:ind w:left="0" w:hanging="355"/>
      </w:pPr>
      <w:r>
        <w:t xml:space="preserve">altele .................................................... </w:t>
      </w:r>
    </w:p>
    <w:p w14:paraId="5B01878B" w14:textId="77777777" w:rsidR="0094316C" w:rsidRDefault="0094316C" w:rsidP="0094316C">
      <w:pPr>
        <w:spacing w:after="0" w:line="240" w:lineRule="auto"/>
        <w:ind w:left="0"/>
        <w:rPr>
          <w:b/>
        </w:rPr>
      </w:pPr>
    </w:p>
    <w:p w14:paraId="64B9CD57" w14:textId="77777777" w:rsidR="006F06D0" w:rsidRDefault="00000000" w:rsidP="0094316C">
      <w:pPr>
        <w:spacing w:after="0" w:line="240" w:lineRule="auto"/>
        <w:ind w:left="0"/>
      </w:pPr>
      <w:r>
        <w:rPr>
          <w:b/>
        </w:rPr>
        <w:t>Nivelul de învățământ</w:t>
      </w:r>
      <w:r>
        <w:t xml:space="preserve">: </w:t>
      </w:r>
      <w:r w:rsidR="00245C94">
        <w:t>clasa a VI-a</w:t>
      </w:r>
    </w:p>
    <w:p w14:paraId="47076762" w14:textId="77777777" w:rsidR="00245C94" w:rsidRDefault="00000000" w:rsidP="0094316C">
      <w:pPr>
        <w:spacing w:after="0" w:line="240" w:lineRule="auto"/>
        <w:ind w:left="0"/>
        <w:jc w:val="left"/>
      </w:pPr>
      <w:r>
        <w:rPr>
          <w:b/>
        </w:rPr>
        <w:t>Aria curriculară/disciplina/domeniul</w:t>
      </w:r>
      <w:r>
        <w:t xml:space="preserve">: </w:t>
      </w:r>
      <w:r w:rsidR="00245C94" w:rsidRPr="0094316C">
        <w:rPr>
          <w:b/>
          <w:bCs/>
          <w:i/>
          <w:iCs/>
        </w:rPr>
        <w:t>Om şi societate</w:t>
      </w:r>
      <w:r w:rsidR="00245C94">
        <w:t xml:space="preserve">, </w:t>
      </w:r>
      <w:r w:rsidR="00245C94" w:rsidRPr="0094316C">
        <w:rPr>
          <w:b/>
          <w:bCs/>
          <w:i/>
          <w:iCs/>
        </w:rPr>
        <w:t>Religie Cultul Ortodox</w:t>
      </w:r>
      <w:r w:rsidR="0094316C">
        <w:t xml:space="preserve">, </w:t>
      </w:r>
      <w:r w:rsidR="0094316C" w:rsidRPr="0094316C">
        <w:rPr>
          <w:b/>
          <w:bCs/>
        </w:rPr>
        <w:t>Domeniul de conţinut</w:t>
      </w:r>
      <w:r w:rsidR="0094316C" w:rsidRPr="0094316C">
        <w:t xml:space="preserve">: </w:t>
      </w:r>
      <w:r w:rsidR="0094316C" w:rsidRPr="0094316C">
        <w:rPr>
          <w:b/>
          <w:bCs/>
          <w:i/>
          <w:iCs/>
        </w:rPr>
        <w:t>Dumnezeu se face cunoscut omului</w:t>
      </w:r>
      <w:r w:rsidR="0094316C" w:rsidRPr="0094316C">
        <w:t xml:space="preserve">, </w:t>
      </w:r>
      <w:r w:rsidR="0094316C" w:rsidRPr="0094316C">
        <w:rPr>
          <w:b/>
          <w:bCs/>
        </w:rPr>
        <w:t>Conţinutul:</w:t>
      </w:r>
      <w:r w:rsidR="0094316C" w:rsidRPr="0094316C">
        <w:t xml:space="preserve"> </w:t>
      </w:r>
      <w:r w:rsidR="0094316C" w:rsidRPr="0094316C">
        <w:rPr>
          <w:b/>
          <w:bCs/>
          <w:i/>
          <w:iCs/>
        </w:rPr>
        <w:t>Naşterea şi copilăria lui Iisus Hristos</w:t>
      </w:r>
    </w:p>
    <w:p w14:paraId="02160035" w14:textId="77777777" w:rsidR="0094316C" w:rsidRDefault="0094316C" w:rsidP="0094316C">
      <w:pPr>
        <w:spacing w:after="0" w:line="240" w:lineRule="auto"/>
        <w:ind w:left="0"/>
        <w:jc w:val="left"/>
        <w:rPr>
          <w:b/>
        </w:rPr>
      </w:pPr>
    </w:p>
    <w:p w14:paraId="2112B06C" w14:textId="77777777" w:rsidR="006F06D0" w:rsidRDefault="0094316C" w:rsidP="0094316C">
      <w:pPr>
        <w:spacing w:after="0" w:line="240" w:lineRule="auto"/>
        <w:ind w:left="0"/>
        <w:jc w:val="lef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535EEEC1" wp14:editId="7BFA458A">
                <wp:simplePos x="0" y="0"/>
                <wp:positionH relativeFrom="column">
                  <wp:posOffset>1795780</wp:posOffset>
                </wp:positionH>
                <wp:positionV relativeFrom="paragraph">
                  <wp:posOffset>5715</wp:posOffset>
                </wp:positionV>
                <wp:extent cx="173355" cy="205740"/>
                <wp:effectExtent l="0" t="0" r="17145" b="3810"/>
                <wp:wrapSquare wrapText="bothSides"/>
                <wp:docPr id="714" name="Group 714"/>
                <wp:cNvGraphicFramePr/>
                <a:graphic xmlns:a="http://schemas.openxmlformats.org/drawingml/2006/main">
                  <a:graphicData uri="http://schemas.microsoft.com/office/word/2010/wordprocessingGroup">
                    <wpg:wgp>
                      <wpg:cNvGrpSpPr/>
                      <wpg:grpSpPr>
                        <a:xfrm>
                          <a:off x="0" y="0"/>
                          <a:ext cx="173355" cy="205740"/>
                          <a:chOff x="0" y="0"/>
                          <a:chExt cx="173736" cy="205774"/>
                        </a:xfrm>
                      </wpg:grpSpPr>
                      <wps:wsp>
                        <wps:cNvPr id="113" name="Shape 113"/>
                        <wps:cNvSpPr/>
                        <wps:spPr>
                          <a:xfrm>
                            <a:off x="0" y="0"/>
                            <a:ext cx="173736" cy="149352"/>
                          </a:xfrm>
                          <a:custGeom>
                            <a:avLst/>
                            <a:gdLst/>
                            <a:ahLst/>
                            <a:cxnLst/>
                            <a:rect l="0" t="0" r="0" b="0"/>
                            <a:pathLst>
                              <a:path w="173736" h="149352">
                                <a:moveTo>
                                  <a:pt x="0" y="149352"/>
                                </a:moveTo>
                                <a:lnTo>
                                  <a:pt x="173736" y="149352"/>
                                </a:lnTo>
                                <a:lnTo>
                                  <a:pt x="173736" y="0"/>
                                </a:lnTo>
                                <a:lnTo>
                                  <a:pt x="0" y="0"/>
                                </a:lnTo>
                                <a:close/>
                              </a:path>
                            </a:pathLst>
                          </a:custGeom>
                          <a:ln w="9144" cap="flat">
                            <a:miter lim="127000"/>
                          </a:ln>
                        </wps:spPr>
                        <wps:style>
                          <a:lnRef idx="1">
                            <a:srgbClr val="000000"/>
                          </a:lnRef>
                          <a:fillRef idx="0">
                            <a:srgbClr val="000000">
                              <a:alpha val="0"/>
                            </a:srgbClr>
                          </a:fillRef>
                          <a:effectRef idx="0">
                            <a:scrgbClr r="0" g="0" b="0"/>
                          </a:effectRef>
                          <a:fontRef idx="none"/>
                        </wps:style>
                        <wps:bodyPr/>
                      </wps:wsp>
                      <wps:wsp>
                        <wps:cNvPr id="114" name="Rectangle 114"/>
                        <wps:cNvSpPr/>
                        <wps:spPr>
                          <a:xfrm>
                            <a:off x="96647" y="71249"/>
                            <a:ext cx="56130" cy="178918"/>
                          </a:xfrm>
                          <a:prstGeom prst="rect">
                            <a:avLst/>
                          </a:prstGeom>
                          <a:ln>
                            <a:noFill/>
                          </a:ln>
                        </wps:spPr>
                        <wps:txbx>
                          <w:txbxContent>
                            <w:p w14:paraId="77819B2D" w14:textId="77777777" w:rsidR="006F06D0" w:rsidRDefault="00000000">
                              <w:pPr>
                                <w:spacing w:after="160"/>
                                <w:ind w:left="0" w:firstLine="0"/>
                                <w:jc w:val="left"/>
                              </w:pPr>
                              <w:r>
                                <w:rPr>
                                  <w:rFonts w:ascii="Trebuchet MS" w:eastAsia="Trebuchet MS" w:hAnsi="Trebuchet MS" w:cs="Trebuchet MS"/>
                                  <w:b/>
                                  <w:sz w:val="22"/>
                                </w:rPr>
                                <w:t xml:space="preserve"> </w:t>
                              </w:r>
                            </w:p>
                          </w:txbxContent>
                        </wps:txbx>
                        <wps:bodyPr horzOverflow="overflow" vert="horz" lIns="0" tIns="0" rIns="0" bIns="0" rtlCol="0">
                          <a:noAutofit/>
                        </wps:bodyPr>
                      </wps:wsp>
                    </wpg:wgp>
                  </a:graphicData>
                </a:graphic>
              </wp:anchor>
            </w:drawing>
          </mc:Choice>
          <mc:Fallback>
            <w:pict>
              <v:group w14:anchorId="535EEEC1" id="Group 714" o:spid="_x0000_s1033" style="position:absolute;margin-left:141.4pt;margin-top:.45pt;width:13.65pt;height:16.2pt;z-index:251659264" coordsize="173736,205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">
                <v:shape id="Shape 113" o:spid="_x0000_s1034" style="position:absolute;width:173736;height:149352;visibility:visible;mso-wrap-style:square;v-text-anchor:top" coordsize="173736,149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" path="m,149352r173736,l173736,,,,,149352xe" filled="f" strokeweight=".72pt">
                  <v:stroke miterlimit="83231f" joinstyle="miter"/>
                  <v:path arrowok="t" textboxrect="0,0,173736,149352"/>
                </v:shape>
                <v:rect id="Rectangle 114" o:spid="_x0000_s1035" style="position:absolute;left:96647;top:71249;width:56130;height:1789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" filled="f" stroked="f">
                  <v:textbox inset="0,0,0,0">
                    <w:txbxContent>
                      <w:p w14:paraId="77819B2D" w14:textId="77777777" w:rsidR="006F06D0" w:rsidRDefault="00000000">
                        <w:pPr>
                          <w:spacing w:after="160"/>
                          <w:ind w:left="0" w:firstLine="0"/>
                          <w:jc w:val="left"/>
                        </w:pPr>
                        <w:r>
                          <w:rPr>
                            <w:rFonts w:ascii="Trebuchet MS" w:eastAsia="Trebuchet MS" w:hAnsi="Trebuchet MS" w:cs="Trebuchet MS"/>
                            <w:b/>
                            <w:sz w:val="22"/>
                          </w:rPr>
                          <w:t xml:space="preserve"> </w:t>
                        </w:r>
                      </w:p>
                    </w:txbxContent>
                  </v:textbox>
                </v:rect>
                <w10:wrap type="square"/>
              </v:group>
            </w:pict>
          </mc:Fallback>
        </mc:AlternateContent>
      </w:r>
      <w:r>
        <w:rPr>
          <w:b/>
        </w:rPr>
        <w:t xml:space="preserve">Material extracurricular </w:t>
      </w:r>
      <w:r>
        <w:rPr>
          <w:b/>
        </w:rPr>
        <w:tab/>
      </w:r>
    </w:p>
    <w:p w14:paraId="6506D76E" w14:textId="77777777" w:rsidR="0094316C" w:rsidRDefault="0094316C" w:rsidP="0094316C">
      <w:pPr>
        <w:spacing w:after="0" w:line="240" w:lineRule="auto"/>
        <w:ind w:left="0"/>
        <w:jc w:val="left"/>
        <w:rPr>
          <w:b/>
        </w:rPr>
      </w:pPr>
    </w:p>
    <w:p w14:paraId="528390A5" w14:textId="77777777" w:rsidR="006F06D0" w:rsidRDefault="00000000" w:rsidP="0094316C">
      <w:pPr>
        <w:spacing w:after="0" w:line="240" w:lineRule="auto"/>
        <w:ind w:left="0"/>
        <w:jc w:val="left"/>
      </w:pPr>
      <w:r>
        <w:rPr>
          <w:b/>
        </w:rPr>
        <w:t>Competențe vizate</w:t>
      </w:r>
      <w:r>
        <w:t xml:space="preserve">: </w:t>
      </w:r>
    </w:p>
    <w:p w14:paraId="1C50E32F" w14:textId="77777777" w:rsidR="0094316C" w:rsidRDefault="0094316C" w:rsidP="0094316C">
      <w:pPr>
        <w:spacing w:after="0" w:line="240" w:lineRule="auto"/>
        <w:ind w:left="0" w:firstLine="0"/>
        <w:jc w:val="left"/>
      </w:pPr>
      <w:r>
        <w:t>Competenţa generală:</w:t>
      </w:r>
    </w:p>
    <w:p w14:paraId="6628425C" w14:textId="77777777" w:rsidR="0094316C" w:rsidRDefault="0094316C" w:rsidP="0094316C">
      <w:pPr>
        <w:spacing w:after="0" w:line="240" w:lineRule="auto"/>
        <w:ind w:left="0" w:firstLine="0"/>
        <w:jc w:val="left"/>
      </w:pPr>
      <w:r>
        <w:t>1. Utilizarea conceptelor specifice religiei proprii, în conexiune cu diferite manifestări ale credinței</w:t>
      </w:r>
    </w:p>
    <w:p w14:paraId="3186BDC8" w14:textId="77777777" w:rsidR="0094316C" w:rsidRDefault="0094316C" w:rsidP="0094316C">
      <w:pPr>
        <w:spacing w:after="0" w:line="240" w:lineRule="auto"/>
        <w:ind w:left="0" w:firstLine="0"/>
        <w:jc w:val="left"/>
      </w:pPr>
      <w:r>
        <w:t>Competenţa specifică:</w:t>
      </w:r>
    </w:p>
    <w:p w14:paraId="192B6CE3" w14:textId="77777777" w:rsidR="006F06D0" w:rsidRDefault="0094316C" w:rsidP="0094316C">
      <w:pPr>
        <w:spacing w:after="0" w:line="240" w:lineRule="auto"/>
        <w:ind w:left="0" w:firstLine="0"/>
        <w:jc w:val="left"/>
      </w:pPr>
      <w:r>
        <w:t xml:space="preserve">1.1. Prezentarea cronologică a principalelor evenimente din viața şi activitatea Mântuitorului Iisus Hristos, pe baza textelor biblice </w:t>
      </w:r>
    </w:p>
    <w:p w14:paraId="31FD0207" w14:textId="36FDF326" w:rsidR="006F06D0" w:rsidRDefault="00B95A9E" w:rsidP="0094316C">
      <w:pPr>
        <w:spacing w:after="0" w:line="240" w:lineRule="auto"/>
        <w:ind w:left="0" w:firstLine="0"/>
        <w:jc w:val="left"/>
      </w:pPr>
      <w:r>
        <w:t xml:space="preserve"> </w:t>
      </w:r>
    </w:p>
    <w:p w14:paraId="52439DE9" w14:textId="77777777" w:rsidR="006F06D0" w:rsidRDefault="00000000" w:rsidP="0094316C">
      <w:pPr>
        <w:spacing w:after="0" w:line="240" w:lineRule="auto"/>
        <w:ind w:left="0"/>
      </w:pPr>
      <w:r>
        <w:t xml:space="preserve">Data: </w:t>
      </w:r>
      <w:r w:rsidR="00125037">
        <w:t>05.12.2022</w:t>
      </w:r>
      <w:r>
        <w:t xml:space="preserve">                                                                                  Semnătura,</w:t>
      </w:r>
      <w:r>
        <w:rPr>
          <w:rFonts w:ascii="Trebuchet MS" w:eastAsia="Trebuchet MS" w:hAnsi="Trebuchet MS" w:cs="Trebuchet MS"/>
          <w:b/>
          <w:sz w:val="22"/>
        </w:rPr>
        <w:t xml:space="preserve"> </w:t>
      </w:r>
    </w:p>
    <w:p w14:paraId="070DC58C" w14:textId="77777777" w:rsidR="006F06D0" w:rsidRDefault="00000000" w:rsidP="0094316C">
      <w:pPr>
        <w:spacing w:after="0" w:line="240" w:lineRule="auto"/>
        <w:ind w:left="0" w:firstLine="0"/>
        <w:jc w:val="left"/>
      </w:pPr>
      <w:r>
        <w:rPr>
          <w:rFonts w:ascii="Trebuchet MS" w:eastAsia="Trebuchet MS" w:hAnsi="Trebuchet MS" w:cs="Trebuchet MS"/>
          <w:b/>
          <w:sz w:val="22"/>
        </w:rPr>
        <w:t xml:space="preserve"> </w:t>
      </w:r>
    </w:p>
    <w:sectPr w:rsidR="006F06D0" w:rsidSect="00D91EA1">
      <w:pgSz w:w="12240" w:h="15840"/>
      <w:pgMar w:top="1440" w:right="900" w:bottom="1440" w:left="14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1D7AA6"/>
    <w:multiLevelType w:val="hybridMultilevel"/>
    <w:tmpl w:val="1A905C0C"/>
    <w:lvl w:ilvl="0" w:tplc="C3E0F5A6">
      <w:start w:val="1"/>
      <w:numFmt w:val="bullet"/>
      <w:lvlText w:val="•"/>
      <w:lvlJc w:val="left"/>
      <w:pPr>
        <w:ind w:left="7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1D23AA4">
      <w:start w:val="1"/>
      <w:numFmt w:val="bullet"/>
      <w:lvlText w:val="o"/>
      <w:lvlJc w:val="left"/>
      <w:pPr>
        <w:ind w:left="14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00A5CDC">
      <w:start w:val="1"/>
      <w:numFmt w:val="bullet"/>
      <w:lvlText w:val="▪"/>
      <w:lvlJc w:val="left"/>
      <w:pPr>
        <w:ind w:left="21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61AD330">
      <w:start w:val="1"/>
      <w:numFmt w:val="bullet"/>
      <w:lvlText w:val="•"/>
      <w:lvlJc w:val="left"/>
      <w:pPr>
        <w:ind w:left="28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2DAF87A">
      <w:start w:val="1"/>
      <w:numFmt w:val="bullet"/>
      <w:lvlText w:val="o"/>
      <w:lvlJc w:val="left"/>
      <w:pPr>
        <w:ind w:left="35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81E3AE2">
      <w:start w:val="1"/>
      <w:numFmt w:val="bullet"/>
      <w:lvlText w:val="▪"/>
      <w:lvlJc w:val="left"/>
      <w:pPr>
        <w:ind w:left="43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518BF0C">
      <w:start w:val="1"/>
      <w:numFmt w:val="bullet"/>
      <w:lvlText w:val="•"/>
      <w:lvlJc w:val="left"/>
      <w:pPr>
        <w:ind w:left="50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FD84254">
      <w:start w:val="1"/>
      <w:numFmt w:val="bullet"/>
      <w:lvlText w:val="o"/>
      <w:lvlJc w:val="left"/>
      <w:pPr>
        <w:ind w:left="57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AFE1A48">
      <w:start w:val="1"/>
      <w:numFmt w:val="bullet"/>
      <w:lvlText w:val="▪"/>
      <w:lvlJc w:val="left"/>
      <w:pPr>
        <w:ind w:left="64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16cid:durableId="4409547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06D0"/>
    <w:rsid w:val="00125037"/>
    <w:rsid w:val="00245C94"/>
    <w:rsid w:val="002D5DA4"/>
    <w:rsid w:val="005B5722"/>
    <w:rsid w:val="0061654B"/>
    <w:rsid w:val="00670439"/>
    <w:rsid w:val="006F06D0"/>
    <w:rsid w:val="0094316C"/>
    <w:rsid w:val="00B95A9E"/>
    <w:rsid w:val="00D91EA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8FD19"/>
  <w15:docId w15:val="{4730FAE0-CF68-4F2B-B81B-4E20A509D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
      <w:ind w:left="10" w:hanging="10"/>
      <w:jc w:val="both"/>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91EA1"/>
    <w:rPr>
      <w:color w:val="0563C1" w:themeColor="hyperlink"/>
      <w:u w:val="single"/>
    </w:rPr>
  </w:style>
  <w:style w:type="character" w:styleId="UnresolvedMention">
    <w:name w:val="Unresolved Mention"/>
    <w:basedOn w:val="DefaultParagraphFont"/>
    <w:uiPriority w:val="99"/>
    <w:semiHidden/>
    <w:unhideWhenUsed/>
    <w:rsid w:val="00D91E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ibrary.livresq.com/details/63697976ca8a7e00080b0a1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310</Words>
  <Characters>1803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cp:lastModifiedBy>Adrian Popa</cp:lastModifiedBy>
  <cp:revision>6</cp:revision>
  <cp:lastPrinted>2022-12-04T17:40:00Z</cp:lastPrinted>
  <dcterms:created xsi:type="dcterms:W3CDTF">2022-12-04T17:39:00Z</dcterms:created>
  <dcterms:modified xsi:type="dcterms:W3CDTF">2022-12-04T20:09:00Z</dcterms:modified>
</cp:coreProperties>
</file>