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4B" w:rsidRPr="007600D9" w:rsidRDefault="009F474B" w:rsidP="00855BC2">
      <w:pPr>
        <w:pStyle w:val="Heading1"/>
      </w:pPr>
      <w:bookmarkStart w:id="0" w:name="_GoBack"/>
      <w:bookmarkEnd w:id="0"/>
      <w:r w:rsidRPr="007600D9">
        <w:t>FIŞĂ DE AVIZARE</w:t>
      </w:r>
      <w:r w:rsidR="007600D9" w:rsidRPr="007600D9">
        <w:t xml:space="preserve"> </w:t>
      </w:r>
      <w:r w:rsidRPr="007600D9">
        <w:t xml:space="preserve">A </w:t>
      </w:r>
      <w:r w:rsidR="00C0617A" w:rsidRPr="007600D9">
        <w:rPr>
          <w:bCs w:val="0"/>
        </w:rPr>
        <w:t>PROIECTULUI DE PROGRAMĂ</w:t>
      </w:r>
      <w:r w:rsidR="00920637" w:rsidRPr="007600D9">
        <w:t xml:space="preserve"> </w:t>
      </w:r>
      <w:r w:rsidR="00C0617A" w:rsidRPr="007600D9">
        <w:rPr>
          <w:bCs w:val="0"/>
        </w:rPr>
        <w:t>DE</w:t>
      </w:r>
      <w:r w:rsidRPr="007600D9">
        <w:t xml:space="preserve"> OPŢIONAL</w:t>
      </w:r>
    </w:p>
    <w:p w:rsidR="009F474B" w:rsidRPr="007600D9" w:rsidRDefault="009F474B">
      <w:pPr>
        <w:jc w:val="both"/>
        <w:rPr>
          <w:b/>
          <w:lang w:val="ro-RO"/>
        </w:rPr>
      </w:pPr>
    </w:p>
    <w:p w:rsidR="00C0617A" w:rsidRDefault="00C0617A" w:rsidP="00C0617A">
      <w:pPr>
        <w:ind w:left="360"/>
        <w:jc w:val="both"/>
        <w:rPr>
          <w:b/>
          <w:bCs/>
          <w:lang w:val="ro-RO"/>
        </w:rPr>
      </w:pPr>
    </w:p>
    <w:p w:rsidR="007600D9" w:rsidRDefault="007600D9" w:rsidP="00C0617A">
      <w:pPr>
        <w:ind w:left="360"/>
        <w:jc w:val="both"/>
        <w:rPr>
          <w:b/>
          <w:bCs/>
          <w:lang w:val="ro-RO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3544"/>
      </w:tblGrid>
      <w:tr w:rsidR="00C0617A" w:rsidTr="00C0617A">
        <w:tc>
          <w:tcPr>
            <w:tcW w:w="2978" w:type="dxa"/>
          </w:tcPr>
          <w:p w:rsidR="00C0617A" w:rsidRPr="00C0617A" w:rsidRDefault="00C0617A" w:rsidP="00C0617A">
            <w:pPr>
              <w:jc w:val="both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Unitatea de învăţământ</w:t>
            </w:r>
          </w:p>
        </w:tc>
        <w:tc>
          <w:tcPr>
            <w:tcW w:w="3544" w:type="dxa"/>
          </w:tcPr>
          <w:p w:rsidR="00C0617A" w:rsidRDefault="00855BC2" w:rsidP="00C0617A">
            <w:p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noProof/>
              </w:rPr>
              <w:pict>
                <v:rect id="_x0000_s1026" style="position:absolute;left:0;text-align:left;margin-left:182.05pt;margin-top:1.1pt;width:188.45pt;height:113.45pt;z-index:251658240;mso-position-horizontal-relative:text;mso-position-vertical-relative:text">
                  <v:textbox>
                    <w:txbxContent>
                      <w:p w:rsidR="00C0617A" w:rsidRDefault="00C0617A" w:rsidP="00C0617A">
                        <w:pPr>
                          <w:jc w:val="center"/>
                          <w:rPr>
                            <w:sz w:val="20"/>
                            <w:szCs w:val="20"/>
                            <w:lang w:val="ro-RO"/>
                          </w:rPr>
                        </w:pPr>
                        <w:r w:rsidRPr="00C0617A">
                          <w:rPr>
                            <w:sz w:val="20"/>
                            <w:szCs w:val="20"/>
                            <w:lang w:val="ro-RO"/>
                          </w:rPr>
                          <w:t>AVIZ DE SPECIALITATE,</w:t>
                        </w:r>
                      </w:p>
                      <w:p w:rsidR="00C0617A" w:rsidRDefault="00C0617A" w:rsidP="00C0617A">
                        <w:pPr>
                          <w:jc w:val="center"/>
                          <w:rPr>
                            <w:sz w:val="20"/>
                            <w:szCs w:val="20"/>
                            <w:lang w:val="ro-RO"/>
                          </w:rPr>
                        </w:pPr>
                      </w:p>
                      <w:p w:rsidR="00C0617A" w:rsidRDefault="00C0617A" w:rsidP="00C0617A">
                        <w:pPr>
                          <w:jc w:val="both"/>
                          <w:rPr>
                            <w:sz w:val="20"/>
                            <w:szCs w:val="20"/>
                            <w:lang w:val="ro-RO"/>
                          </w:rPr>
                        </w:pPr>
                        <w:r>
                          <w:rPr>
                            <w:sz w:val="20"/>
                            <w:szCs w:val="20"/>
                            <w:lang w:val="ro-RO"/>
                          </w:rPr>
                          <w:t>ISJ DÂMBOVIŢA</w:t>
                        </w:r>
                      </w:p>
                      <w:p w:rsidR="00C0617A" w:rsidRDefault="00C0617A" w:rsidP="00C0617A">
                        <w:pPr>
                          <w:jc w:val="both"/>
                          <w:rPr>
                            <w:sz w:val="20"/>
                            <w:szCs w:val="20"/>
                            <w:lang w:val="ro-RO"/>
                          </w:rPr>
                        </w:pPr>
                      </w:p>
                      <w:p w:rsidR="00C0617A" w:rsidRDefault="00C0617A" w:rsidP="00C0617A">
                        <w:pPr>
                          <w:jc w:val="both"/>
                          <w:rPr>
                            <w:sz w:val="20"/>
                            <w:szCs w:val="20"/>
                            <w:lang w:val="ro-RO"/>
                          </w:rPr>
                        </w:pPr>
                        <w:r>
                          <w:rPr>
                            <w:sz w:val="20"/>
                            <w:szCs w:val="20"/>
                            <w:lang w:val="ro-RO"/>
                          </w:rPr>
                          <w:t>Inspector şcolar,</w:t>
                        </w:r>
                      </w:p>
                      <w:p w:rsidR="00C0617A" w:rsidRDefault="00C0617A" w:rsidP="00C0617A">
                        <w:pPr>
                          <w:jc w:val="both"/>
                          <w:rPr>
                            <w:sz w:val="20"/>
                            <w:szCs w:val="20"/>
                            <w:lang w:val="ro-RO"/>
                          </w:rPr>
                        </w:pPr>
                      </w:p>
                      <w:p w:rsidR="00C0617A" w:rsidRDefault="00C0617A" w:rsidP="00C0617A">
                        <w:pPr>
                          <w:jc w:val="both"/>
                          <w:rPr>
                            <w:sz w:val="20"/>
                            <w:szCs w:val="20"/>
                            <w:lang w:val="ro-RO"/>
                          </w:rPr>
                        </w:pPr>
                        <w:r>
                          <w:rPr>
                            <w:sz w:val="20"/>
                            <w:szCs w:val="20"/>
                            <w:lang w:val="ro-RO"/>
                          </w:rPr>
                          <w:t>.........................................................</w:t>
                        </w:r>
                      </w:p>
                      <w:p w:rsidR="00C0617A" w:rsidRPr="00C0617A" w:rsidRDefault="00C0617A" w:rsidP="00C0617A">
                        <w:pPr>
                          <w:jc w:val="both"/>
                          <w:rPr>
                            <w:sz w:val="20"/>
                            <w:szCs w:val="20"/>
                            <w:lang w:val="ro-RO"/>
                          </w:rPr>
                        </w:pPr>
                        <w:r>
                          <w:rPr>
                            <w:sz w:val="20"/>
                            <w:szCs w:val="20"/>
                            <w:lang w:val="ro-RO"/>
                          </w:rPr>
                          <w:t>Semnătura</w:t>
                        </w:r>
                      </w:p>
                    </w:txbxContent>
                  </v:textbox>
                </v:rect>
              </w:pict>
            </w:r>
          </w:p>
        </w:tc>
      </w:tr>
      <w:tr w:rsidR="00C0617A" w:rsidTr="00C0617A">
        <w:tc>
          <w:tcPr>
            <w:tcW w:w="2978" w:type="dxa"/>
          </w:tcPr>
          <w:p w:rsidR="00C0617A" w:rsidRPr="00EC7AA9" w:rsidRDefault="00C0617A" w:rsidP="00C0617A">
            <w:pPr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EC7AA9">
              <w:rPr>
                <w:b/>
                <w:bCs/>
                <w:sz w:val="20"/>
                <w:szCs w:val="20"/>
                <w:lang w:val="ro-RO"/>
              </w:rPr>
              <w:t>Denumirea opţionalului</w:t>
            </w:r>
          </w:p>
        </w:tc>
        <w:tc>
          <w:tcPr>
            <w:tcW w:w="3544" w:type="dxa"/>
          </w:tcPr>
          <w:p w:rsidR="00C0617A" w:rsidRDefault="00C0617A" w:rsidP="00C0617A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C0617A" w:rsidTr="00C0617A">
        <w:tc>
          <w:tcPr>
            <w:tcW w:w="2978" w:type="dxa"/>
          </w:tcPr>
          <w:p w:rsidR="00C0617A" w:rsidRPr="00EC7AA9" w:rsidRDefault="00C0617A" w:rsidP="00C0617A">
            <w:pPr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EC7AA9">
              <w:rPr>
                <w:b/>
                <w:bCs/>
                <w:sz w:val="20"/>
                <w:szCs w:val="20"/>
                <w:lang w:val="ro-RO"/>
              </w:rPr>
              <w:t>Tipul</w:t>
            </w:r>
          </w:p>
        </w:tc>
        <w:tc>
          <w:tcPr>
            <w:tcW w:w="3544" w:type="dxa"/>
          </w:tcPr>
          <w:p w:rsidR="00C0617A" w:rsidRDefault="00C0617A" w:rsidP="00C0617A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C0617A" w:rsidTr="00C0617A">
        <w:tc>
          <w:tcPr>
            <w:tcW w:w="2978" w:type="dxa"/>
          </w:tcPr>
          <w:p w:rsidR="00C0617A" w:rsidRPr="00EC7AA9" w:rsidRDefault="00C0617A" w:rsidP="00C0617A">
            <w:pPr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EC7AA9">
              <w:rPr>
                <w:b/>
                <w:bCs/>
                <w:sz w:val="20"/>
                <w:szCs w:val="20"/>
                <w:lang w:val="ro-RO"/>
              </w:rPr>
              <w:t>Clasa</w:t>
            </w:r>
          </w:p>
        </w:tc>
        <w:tc>
          <w:tcPr>
            <w:tcW w:w="3544" w:type="dxa"/>
          </w:tcPr>
          <w:p w:rsidR="00C0617A" w:rsidRDefault="00C0617A" w:rsidP="00C0617A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C0617A" w:rsidTr="00C0617A">
        <w:tc>
          <w:tcPr>
            <w:tcW w:w="2978" w:type="dxa"/>
          </w:tcPr>
          <w:p w:rsidR="00C0617A" w:rsidRPr="00EC7AA9" w:rsidRDefault="00C0617A" w:rsidP="00C0617A">
            <w:pPr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EC7AA9">
              <w:rPr>
                <w:b/>
                <w:bCs/>
                <w:sz w:val="20"/>
                <w:szCs w:val="20"/>
                <w:lang w:val="ro-RO"/>
              </w:rPr>
              <w:t>Durat</w:t>
            </w:r>
            <w:r w:rsidR="008E6050">
              <w:rPr>
                <w:b/>
                <w:bCs/>
                <w:sz w:val="20"/>
                <w:szCs w:val="20"/>
                <w:lang w:val="ro-RO"/>
              </w:rPr>
              <w:t>a</w:t>
            </w:r>
          </w:p>
        </w:tc>
        <w:tc>
          <w:tcPr>
            <w:tcW w:w="3544" w:type="dxa"/>
          </w:tcPr>
          <w:p w:rsidR="00C0617A" w:rsidRDefault="00C0617A" w:rsidP="00C0617A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C0617A" w:rsidTr="00C0617A">
        <w:tc>
          <w:tcPr>
            <w:tcW w:w="2978" w:type="dxa"/>
          </w:tcPr>
          <w:p w:rsidR="00C0617A" w:rsidRPr="00EC7AA9" w:rsidRDefault="00C0617A" w:rsidP="00C0617A">
            <w:pPr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EC7AA9">
              <w:rPr>
                <w:b/>
                <w:bCs/>
                <w:sz w:val="20"/>
                <w:szCs w:val="20"/>
                <w:lang w:val="ro-RO"/>
              </w:rPr>
              <w:t>Număr ore pe săptămână</w:t>
            </w:r>
          </w:p>
        </w:tc>
        <w:tc>
          <w:tcPr>
            <w:tcW w:w="3544" w:type="dxa"/>
          </w:tcPr>
          <w:p w:rsidR="00C0617A" w:rsidRDefault="00C0617A" w:rsidP="00C0617A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C0617A" w:rsidTr="00C0617A">
        <w:tc>
          <w:tcPr>
            <w:tcW w:w="2978" w:type="dxa"/>
          </w:tcPr>
          <w:p w:rsidR="00C0617A" w:rsidRPr="00EC7AA9" w:rsidRDefault="00C0617A" w:rsidP="00C0617A">
            <w:pPr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EC7AA9">
              <w:rPr>
                <w:b/>
                <w:bCs/>
                <w:sz w:val="20"/>
                <w:szCs w:val="20"/>
                <w:lang w:val="ro-RO"/>
              </w:rPr>
              <w:t>Anul şcolar</w:t>
            </w:r>
          </w:p>
        </w:tc>
        <w:tc>
          <w:tcPr>
            <w:tcW w:w="3544" w:type="dxa"/>
          </w:tcPr>
          <w:p w:rsidR="00C0617A" w:rsidRDefault="00C0617A" w:rsidP="00C0617A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C0617A" w:rsidTr="00C0617A">
        <w:tc>
          <w:tcPr>
            <w:tcW w:w="2978" w:type="dxa"/>
          </w:tcPr>
          <w:p w:rsidR="00C0617A" w:rsidRPr="00EC7AA9" w:rsidRDefault="00C0617A" w:rsidP="00C0617A">
            <w:pPr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EC7AA9">
              <w:rPr>
                <w:b/>
                <w:bCs/>
                <w:sz w:val="20"/>
                <w:szCs w:val="20"/>
                <w:lang w:val="ro-RO"/>
              </w:rPr>
              <w:t>Profesori propunători</w:t>
            </w:r>
          </w:p>
        </w:tc>
        <w:tc>
          <w:tcPr>
            <w:tcW w:w="3544" w:type="dxa"/>
          </w:tcPr>
          <w:p w:rsidR="00C0617A" w:rsidRDefault="00C0617A" w:rsidP="00C0617A">
            <w:pPr>
              <w:jc w:val="both"/>
              <w:rPr>
                <w:b/>
                <w:bCs/>
                <w:lang w:val="ro-RO"/>
              </w:rPr>
            </w:pPr>
          </w:p>
        </w:tc>
      </w:tr>
    </w:tbl>
    <w:p w:rsidR="00C0617A" w:rsidRDefault="00C0617A" w:rsidP="00C0617A">
      <w:pPr>
        <w:ind w:left="360"/>
        <w:jc w:val="both"/>
        <w:rPr>
          <w:b/>
          <w:bCs/>
          <w:lang w:val="ro-RO"/>
        </w:rPr>
      </w:pPr>
    </w:p>
    <w:p w:rsidR="00C0617A" w:rsidRDefault="00C0617A" w:rsidP="00C0617A">
      <w:pPr>
        <w:ind w:left="360"/>
        <w:jc w:val="both"/>
        <w:rPr>
          <w:b/>
          <w:bCs/>
          <w:lang w:val="ro-RO"/>
        </w:rPr>
      </w:pPr>
    </w:p>
    <w:p w:rsidR="00C0617A" w:rsidRDefault="00C0617A" w:rsidP="00C0617A">
      <w:pPr>
        <w:ind w:left="360"/>
        <w:jc w:val="both"/>
        <w:rPr>
          <w:b/>
          <w:bCs/>
          <w:lang w:val="ro-RO"/>
        </w:rPr>
      </w:pPr>
    </w:p>
    <w:p w:rsidR="009F474B" w:rsidRDefault="009F474B">
      <w:pPr>
        <w:ind w:left="360"/>
        <w:jc w:val="both"/>
        <w:rPr>
          <w:lang w:val="ro-RO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6572"/>
        <w:gridCol w:w="1398"/>
        <w:gridCol w:w="476"/>
        <w:gridCol w:w="476"/>
        <w:gridCol w:w="1536"/>
      </w:tblGrid>
      <w:tr w:rsidR="00B16E37" w:rsidTr="00EC7AA9">
        <w:tc>
          <w:tcPr>
            <w:tcW w:w="6663" w:type="dxa"/>
          </w:tcPr>
          <w:p w:rsidR="00B16E37" w:rsidRPr="00B16E37" w:rsidRDefault="00B16E37" w:rsidP="00B16E37">
            <w:pPr>
              <w:jc w:val="center"/>
              <w:rPr>
                <w:b/>
                <w:lang w:val="ro-RO"/>
              </w:rPr>
            </w:pPr>
            <w:r w:rsidRPr="00B16E37">
              <w:rPr>
                <w:b/>
                <w:lang w:val="ro-RO"/>
              </w:rPr>
              <w:t>CRITERII DE EVALUARE</w:t>
            </w:r>
          </w:p>
        </w:tc>
        <w:tc>
          <w:tcPr>
            <w:tcW w:w="3795" w:type="dxa"/>
            <w:gridSpan w:val="4"/>
          </w:tcPr>
          <w:p w:rsidR="00B16E37" w:rsidRPr="00B16E37" w:rsidRDefault="00B16E37" w:rsidP="00B16E37">
            <w:pPr>
              <w:jc w:val="center"/>
              <w:rPr>
                <w:b/>
                <w:lang w:val="ro-RO"/>
              </w:rPr>
            </w:pPr>
            <w:r w:rsidRPr="00B16E37">
              <w:rPr>
                <w:b/>
                <w:lang w:val="ro-RO"/>
              </w:rPr>
              <w:t>Se bifează</w:t>
            </w:r>
          </w:p>
        </w:tc>
      </w:tr>
      <w:tr w:rsidR="002A1F12" w:rsidTr="00357B1A">
        <w:tc>
          <w:tcPr>
            <w:tcW w:w="6663" w:type="dxa"/>
          </w:tcPr>
          <w:p w:rsidR="002A1F12" w:rsidRPr="00B16E37" w:rsidRDefault="002A1F12" w:rsidP="00B16E37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ro-RO"/>
              </w:rPr>
            </w:pPr>
            <w:r w:rsidRPr="00B16E37">
              <w:rPr>
                <w:b/>
                <w:lang w:val="ro-RO"/>
              </w:rPr>
              <w:t>Criterii eliminatorii</w:t>
            </w:r>
          </w:p>
        </w:tc>
        <w:tc>
          <w:tcPr>
            <w:tcW w:w="1897" w:type="dxa"/>
            <w:gridSpan w:val="2"/>
          </w:tcPr>
          <w:p w:rsidR="002A1F12" w:rsidRPr="008E6050" w:rsidRDefault="002A1F12" w:rsidP="00B16E37">
            <w:pPr>
              <w:jc w:val="center"/>
              <w:rPr>
                <w:b/>
                <w:lang w:val="ro-RO"/>
              </w:rPr>
            </w:pPr>
            <w:r w:rsidRPr="008E6050">
              <w:rPr>
                <w:b/>
                <w:lang w:val="ro-RO"/>
              </w:rPr>
              <w:t>Da</w:t>
            </w:r>
          </w:p>
        </w:tc>
        <w:tc>
          <w:tcPr>
            <w:tcW w:w="1898" w:type="dxa"/>
            <w:gridSpan w:val="2"/>
          </w:tcPr>
          <w:p w:rsidR="002A1F12" w:rsidRPr="008E6050" w:rsidRDefault="002A1F12" w:rsidP="00B16E37">
            <w:pPr>
              <w:jc w:val="center"/>
              <w:rPr>
                <w:b/>
                <w:lang w:val="ro-RO"/>
              </w:rPr>
            </w:pPr>
            <w:r w:rsidRPr="008E6050">
              <w:rPr>
                <w:b/>
                <w:lang w:val="ro-RO"/>
              </w:rPr>
              <w:t>Nu</w:t>
            </w:r>
          </w:p>
        </w:tc>
      </w:tr>
      <w:tr w:rsidR="002A1F12" w:rsidTr="00274ECC">
        <w:tc>
          <w:tcPr>
            <w:tcW w:w="6663" w:type="dxa"/>
          </w:tcPr>
          <w:p w:rsidR="002A1F12" w:rsidRPr="00B16E37" w:rsidRDefault="002A1F12" w:rsidP="00B16E37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Respectarea structurii formale a programelor şcolare în vigoare pentru disciplinele de trunchi comun</w:t>
            </w:r>
          </w:p>
        </w:tc>
        <w:tc>
          <w:tcPr>
            <w:tcW w:w="1897" w:type="dxa"/>
            <w:gridSpan w:val="2"/>
          </w:tcPr>
          <w:p w:rsidR="002A1F12" w:rsidRPr="008E6050" w:rsidRDefault="002A1F12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98" w:type="dxa"/>
            <w:gridSpan w:val="2"/>
          </w:tcPr>
          <w:p w:rsidR="002A1F12" w:rsidRPr="008E6050" w:rsidRDefault="002A1F12">
            <w:pPr>
              <w:jc w:val="both"/>
              <w:rPr>
                <w:b/>
                <w:lang w:val="ro-RO"/>
              </w:rPr>
            </w:pPr>
          </w:p>
        </w:tc>
      </w:tr>
      <w:tr w:rsidR="002A1F12" w:rsidTr="00006D0D">
        <w:tc>
          <w:tcPr>
            <w:tcW w:w="6663" w:type="dxa"/>
          </w:tcPr>
          <w:p w:rsidR="002A1F12" w:rsidRDefault="002A1F12" w:rsidP="00B16E37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Caracterul nediscriminatoriu al programei şcolare</w:t>
            </w:r>
          </w:p>
          <w:p w:rsidR="002A1F12" w:rsidRPr="00B16E37" w:rsidRDefault="002A1F12" w:rsidP="00F61A73">
            <w:pPr>
              <w:pStyle w:val="ListParagraph"/>
              <w:jc w:val="both"/>
              <w:rPr>
                <w:lang w:val="ro-RO"/>
              </w:rPr>
            </w:pPr>
          </w:p>
        </w:tc>
        <w:tc>
          <w:tcPr>
            <w:tcW w:w="1897" w:type="dxa"/>
            <w:gridSpan w:val="2"/>
          </w:tcPr>
          <w:p w:rsidR="002A1F12" w:rsidRPr="008E6050" w:rsidRDefault="002A1F12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98" w:type="dxa"/>
            <w:gridSpan w:val="2"/>
          </w:tcPr>
          <w:p w:rsidR="002A1F12" w:rsidRPr="008E6050" w:rsidRDefault="002A1F12">
            <w:pPr>
              <w:jc w:val="both"/>
              <w:rPr>
                <w:b/>
                <w:lang w:val="ro-RO"/>
              </w:rPr>
            </w:pPr>
          </w:p>
        </w:tc>
      </w:tr>
      <w:tr w:rsidR="0099525C" w:rsidTr="002A1F12">
        <w:tc>
          <w:tcPr>
            <w:tcW w:w="6663" w:type="dxa"/>
          </w:tcPr>
          <w:p w:rsidR="0099525C" w:rsidRPr="00B16E37" w:rsidRDefault="00B16E37" w:rsidP="00B16E37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ro-RO"/>
              </w:rPr>
            </w:pPr>
            <w:r w:rsidRPr="00B16E37">
              <w:rPr>
                <w:b/>
                <w:lang w:val="ro-RO"/>
              </w:rPr>
              <w:t>Criterii de calitate</w:t>
            </w:r>
          </w:p>
        </w:tc>
        <w:tc>
          <w:tcPr>
            <w:tcW w:w="1418" w:type="dxa"/>
          </w:tcPr>
          <w:p w:rsidR="0099525C" w:rsidRPr="008E6050" w:rsidRDefault="00B16E37" w:rsidP="00B16E37">
            <w:pPr>
              <w:jc w:val="center"/>
              <w:rPr>
                <w:b/>
                <w:lang w:val="ro-RO"/>
              </w:rPr>
            </w:pPr>
            <w:r w:rsidRPr="008E6050">
              <w:rPr>
                <w:b/>
                <w:lang w:val="ro-RO"/>
              </w:rPr>
              <w:t>Da</w:t>
            </w:r>
          </w:p>
        </w:tc>
        <w:tc>
          <w:tcPr>
            <w:tcW w:w="961" w:type="dxa"/>
            <w:gridSpan w:val="2"/>
          </w:tcPr>
          <w:p w:rsidR="0099525C" w:rsidRPr="008E6050" w:rsidRDefault="00B16E37" w:rsidP="00B16E37">
            <w:pPr>
              <w:jc w:val="center"/>
              <w:rPr>
                <w:b/>
                <w:lang w:val="ro-RO"/>
              </w:rPr>
            </w:pPr>
            <w:r w:rsidRPr="008E6050">
              <w:rPr>
                <w:b/>
                <w:lang w:val="ro-RO"/>
              </w:rPr>
              <w:t>Nu</w:t>
            </w:r>
          </w:p>
        </w:tc>
        <w:tc>
          <w:tcPr>
            <w:tcW w:w="1416" w:type="dxa"/>
          </w:tcPr>
          <w:p w:rsidR="0099525C" w:rsidRPr="008E6050" w:rsidRDefault="00B16E37" w:rsidP="00B16E37">
            <w:pPr>
              <w:jc w:val="center"/>
              <w:rPr>
                <w:b/>
                <w:lang w:val="ro-RO"/>
              </w:rPr>
            </w:pPr>
            <w:r w:rsidRPr="008E6050">
              <w:rPr>
                <w:b/>
                <w:lang w:val="ro-RO"/>
              </w:rPr>
              <w:t>Da, cu recomandări</w:t>
            </w:r>
          </w:p>
        </w:tc>
      </w:tr>
      <w:tr w:rsidR="0099525C" w:rsidTr="002A1F12">
        <w:tc>
          <w:tcPr>
            <w:tcW w:w="6663" w:type="dxa"/>
          </w:tcPr>
          <w:p w:rsidR="0099525C" w:rsidRDefault="00B16E3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Nota de prezentare – relevanţa pentru susţinerea şi prezentarea cursului opţional, caracterul inovativ în raport cu programele de trunchi comun</w:t>
            </w:r>
          </w:p>
        </w:tc>
        <w:tc>
          <w:tcPr>
            <w:tcW w:w="1418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961" w:type="dxa"/>
            <w:gridSpan w:val="2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1416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</w:tr>
      <w:tr w:rsidR="0099525C" w:rsidTr="002A1F12">
        <w:tc>
          <w:tcPr>
            <w:tcW w:w="6663" w:type="dxa"/>
          </w:tcPr>
          <w:p w:rsidR="0099525C" w:rsidRDefault="00B16E3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Contribuţia opţionalului la profilul de formare al absolventului, reflectată în competenţele generale</w:t>
            </w:r>
          </w:p>
        </w:tc>
        <w:tc>
          <w:tcPr>
            <w:tcW w:w="1418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961" w:type="dxa"/>
            <w:gridSpan w:val="2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1416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</w:tr>
      <w:tr w:rsidR="0099525C" w:rsidTr="002A1F12">
        <w:tc>
          <w:tcPr>
            <w:tcW w:w="6663" w:type="dxa"/>
          </w:tcPr>
          <w:p w:rsidR="0099525C" w:rsidRDefault="00B16E3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Corelarea elementelor din structura programei şcolare (competenţe generale, competenţe specifice şi exemple de activităţi de învăţare, conţinuturi, sugestii metodologice)</w:t>
            </w:r>
          </w:p>
        </w:tc>
        <w:tc>
          <w:tcPr>
            <w:tcW w:w="1418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961" w:type="dxa"/>
            <w:gridSpan w:val="2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1416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</w:tr>
      <w:tr w:rsidR="0099525C" w:rsidTr="002A1F12">
        <w:tc>
          <w:tcPr>
            <w:tcW w:w="6663" w:type="dxa"/>
          </w:tcPr>
          <w:p w:rsidR="0099525C" w:rsidRDefault="00B16E3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Derivare corectă a competenţelor specifice din competenţele generale (număr rezonabil de competenţe specifice, caracter evaluabil, formulare adecvată etc.)</w:t>
            </w:r>
          </w:p>
        </w:tc>
        <w:tc>
          <w:tcPr>
            <w:tcW w:w="1418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961" w:type="dxa"/>
            <w:gridSpan w:val="2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1416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</w:tr>
      <w:tr w:rsidR="0099525C" w:rsidTr="002A1F12">
        <w:tc>
          <w:tcPr>
            <w:tcW w:w="6663" w:type="dxa"/>
          </w:tcPr>
          <w:p w:rsidR="0099525C" w:rsidRDefault="00B16E3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Corelarea activităţilor de învăţare cu competenţele specifice (</w:t>
            </w:r>
            <w:r w:rsidR="007600D9">
              <w:rPr>
                <w:lang w:val="ro-RO"/>
              </w:rPr>
              <w:t>activităţile de învăţare, context şi sarcini de lucru pentru formarea competenţelor specifice)</w:t>
            </w:r>
          </w:p>
        </w:tc>
        <w:tc>
          <w:tcPr>
            <w:tcW w:w="1418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961" w:type="dxa"/>
            <w:gridSpan w:val="2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1416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</w:tr>
      <w:tr w:rsidR="0099525C" w:rsidTr="002A1F12">
        <w:tc>
          <w:tcPr>
            <w:tcW w:w="6663" w:type="dxa"/>
          </w:tcPr>
          <w:p w:rsidR="0099525C" w:rsidRDefault="007600D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Adecvarea conţinuturilor învăţării la competenţele specifice şi formularea ştiinţific corectă a acestora</w:t>
            </w:r>
          </w:p>
        </w:tc>
        <w:tc>
          <w:tcPr>
            <w:tcW w:w="1418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961" w:type="dxa"/>
            <w:gridSpan w:val="2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1416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</w:tr>
      <w:tr w:rsidR="0099525C" w:rsidTr="002A1F12">
        <w:tc>
          <w:tcPr>
            <w:tcW w:w="6663" w:type="dxa"/>
          </w:tcPr>
          <w:p w:rsidR="0099525C" w:rsidRDefault="007600D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Relevanţa sugestiilor metodologice pentru proiectarea şi realizarea demersului didactic</w:t>
            </w:r>
          </w:p>
        </w:tc>
        <w:tc>
          <w:tcPr>
            <w:tcW w:w="1418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961" w:type="dxa"/>
            <w:gridSpan w:val="2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1416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</w:tr>
      <w:tr w:rsidR="0099525C" w:rsidTr="002A1F12">
        <w:tc>
          <w:tcPr>
            <w:tcW w:w="6663" w:type="dxa"/>
          </w:tcPr>
          <w:p w:rsidR="0099525C" w:rsidRDefault="007600D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Bibiliografie relevantă</w:t>
            </w:r>
          </w:p>
        </w:tc>
        <w:tc>
          <w:tcPr>
            <w:tcW w:w="1418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961" w:type="dxa"/>
            <w:gridSpan w:val="2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  <w:tc>
          <w:tcPr>
            <w:tcW w:w="1416" w:type="dxa"/>
          </w:tcPr>
          <w:p w:rsidR="0099525C" w:rsidRDefault="0099525C">
            <w:pPr>
              <w:jc w:val="both"/>
              <w:rPr>
                <w:lang w:val="ro-RO"/>
              </w:rPr>
            </w:pPr>
          </w:p>
        </w:tc>
      </w:tr>
    </w:tbl>
    <w:p w:rsidR="009F474B" w:rsidRDefault="009F474B" w:rsidP="007600D9">
      <w:pPr>
        <w:jc w:val="both"/>
        <w:rPr>
          <w:lang w:val="ro-RO"/>
        </w:rPr>
      </w:pPr>
    </w:p>
    <w:p w:rsidR="009F474B" w:rsidRDefault="009F474B">
      <w:pPr>
        <w:ind w:left="360"/>
        <w:jc w:val="both"/>
        <w:rPr>
          <w:lang w:val="ro-RO"/>
        </w:rPr>
      </w:pPr>
    </w:p>
    <w:p w:rsidR="009F474B" w:rsidRDefault="009F474B">
      <w:pPr>
        <w:ind w:left="360"/>
        <w:jc w:val="both"/>
        <w:rPr>
          <w:lang w:val="ro-RO"/>
        </w:rPr>
      </w:pPr>
      <w:r>
        <w:rPr>
          <w:lang w:val="ro-RO"/>
        </w:rPr>
        <w:t xml:space="preserve">NOTĂ: Pentru a </w:t>
      </w:r>
      <w:r w:rsidR="00C0617A">
        <w:rPr>
          <w:lang w:val="ro-RO"/>
        </w:rPr>
        <w:t>primi avizul de specialitate, proiectul de programă de opţional</w:t>
      </w:r>
      <w:r>
        <w:rPr>
          <w:lang w:val="ro-RO"/>
        </w:rPr>
        <w:t xml:space="preserve"> trebuie să întrunească „DA” la </w:t>
      </w:r>
      <w:r w:rsidR="00C0617A">
        <w:rPr>
          <w:lang w:val="ro-RO"/>
        </w:rPr>
        <w:t>cele două criterii eliminatorii şi</w:t>
      </w:r>
      <w:r w:rsidR="00F46ED2">
        <w:rPr>
          <w:lang w:val="ro-RO"/>
        </w:rPr>
        <w:t xml:space="preserve"> </w:t>
      </w:r>
      <w:r>
        <w:rPr>
          <w:lang w:val="ro-RO"/>
        </w:rPr>
        <w:t>„DA</w:t>
      </w:r>
      <w:r w:rsidR="00C0617A">
        <w:rPr>
          <w:lang w:val="ro-RO"/>
        </w:rPr>
        <w:t xml:space="preserve">”/ „DA, </w:t>
      </w:r>
      <w:r>
        <w:rPr>
          <w:lang w:val="ro-RO"/>
        </w:rPr>
        <w:t xml:space="preserve">cu recomandări” la </w:t>
      </w:r>
      <w:r w:rsidR="00C0617A">
        <w:rPr>
          <w:lang w:val="ro-RO"/>
        </w:rPr>
        <w:t>toate criteriile de calitate</w:t>
      </w:r>
      <w:r>
        <w:rPr>
          <w:lang w:val="ro-RO"/>
        </w:rPr>
        <w:t>.</w:t>
      </w:r>
    </w:p>
    <w:p w:rsidR="008C1149" w:rsidRDefault="008C1149">
      <w:pPr>
        <w:ind w:left="360"/>
        <w:jc w:val="both"/>
        <w:rPr>
          <w:lang w:val="ro-RO"/>
        </w:rPr>
      </w:pPr>
    </w:p>
    <w:p w:rsidR="008C1149" w:rsidRDefault="008C1149">
      <w:pPr>
        <w:ind w:left="360"/>
        <w:jc w:val="both"/>
        <w:rPr>
          <w:lang w:val="ro-RO"/>
        </w:rPr>
      </w:pPr>
    </w:p>
    <w:p w:rsidR="008C1149" w:rsidRDefault="008C1149" w:rsidP="00F61A73">
      <w:pPr>
        <w:jc w:val="both"/>
        <w:rPr>
          <w:lang w:val="ro-RO"/>
        </w:rPr>
      </w:pPr>
    </w:p>
    <w:sectPr w:rsidR="008C1149" w:rsidSect="00036532">
      <w:pgSz w:w="11909" w:h="16834" w:code="9"/>
      <w:pgMar w:top="993" w:right="851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462"/>
    <w:multiLevelType w:val="hybridMultilevel"/>
    <w:tmpl w:val="39501204"/>
    <w:lvl w:ilvl="0" w:tplc="6D0269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17B0"/>
    <w:multiLevelType w:val="hybridMultilevel"/>
    <w:tmpl w:val="EAD0A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73B83"/>
    <w:multiLevelType w:val="hybridMultilevel"/>
    <w:tmpl w:val="C9820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528"/>
    <w:multiLevelType w:val="hybridMultilevel"/>
    <w:tmpl w:val="BAE46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1F1E66"/>
    <w:multiLevelType w:val="hybridMultilevel"/>
    <w:tmpl w:val="BD40BB0A"/>
    <w:lvl w:ilvl="0" w:tplc="FF0AC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E5E81"/>
    <w:multiLevelType w:val="hybridMultilevel"/>
    <w:tmpl w:val="77A21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2267A"/>
    <w:rsid w:val="00036532"/>
    <w:rsid w:val="000E5F6A"/>
    <w:rsid w:val="00184084"/>
    <w:rsid w:val="00207F80"/>
    <w:rsid w:val="002A1F12"/>
    <w:rsid w:val="004C75E9"/>
    <w:rsid w:val="005B50DE"/>
    <w:rsid w:val="005E71E9"/>
    <w:rsid w:val="00633F0B"/>
    <w:rsid w:val="007600D9"/>
    <w:rsid w:val="00761435"/>
    <w:rsid w:val="00855BC2"/>
    <w:rsid w:val="008C1149"/>
    <w:rsid w:val="008E6050"/>
    <w:rsid w:val="00920637"/>
    <w:rsid w:val="0099525C"/>
    <w:rsid w:val="009F474B"/>
    <w:rsid w:val="00B16E37"/>
    <w:rsid w:val="00C0617A"/>
    <w:rsid w:val="00C07E6E"/>
    <w:rsid w:val="00C45754"/>
    <w:rsid w:val="00C67620"/>
    <w:rsid w:val="00D21FFB"/>
    <w:rsid w:val="00EC7AA9"/>
    <w:rsid w:val="00ED5E16"/>
    <w:rsid w:val="00EE3B74"/>
    <w:rsid w:val="00EE6E1D"/>
    <w:rsid w:val="00F2267A"/>
    <w:rsid w:val="00F46ED2"/>
    <w:rsid w:val="00F6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32"/>
    <w:rPr>
      <w:sz w:val="24"/>
      <w:szCs w:val="24"/>
    </w:rPr>
  </w:style>
  <w:style w:type="paragraph" w:styleId="Heading1">
    <w:name w:val="heading 1"/>
    <w:basedOn w:val="Normal"/>
    <w:next w:val="Normal"/>
    <w:qFormat/>
    <w:rsid w:val="00036532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rsid w:val="00036532"/>
    <w:pPr>
      <w:keepNext/>
      <w:ind w:left="360"/>
      <w:jc w:val="center"/>
      <w:outlineLvl w:val="1"/>
    </w:pPr>
    <w:rPr>
      <w:b/>
      <w:bCs/>
      <w:lang w:val="ro-RO"/>
    </w:rPr>
  </w:style>
  <w:style w:type="paragraph" w:styleId="Heading3">
    <w:name w:val="heading 3"/>
    <w:basedOn w:val="Normal"/>
    <w:next w:val="Normal"/>
    <w:qFormat/>
    <w:rsid w:val="00036532"/>
    <w:pPr>
      <w:keepNext/>
      <w:jc w:val="both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036532"/>
    <w:pPr>
      <w:keepNext/>
      <w:jc w:val="both"/>
      <w:outlineLvl w:val="3"/>
    </w:pPr>
    <w:rPr>
      <w:b/>
      <w:bCs/>
      <w:sz w:val="20"/>
      <w:lang w:val="ro-RO"/>
    </w:rPr>
  </w:style>
  <w:style w:type="paragraph" w:styleId="Heading5">
    <w:name w:val="heading 5"/>
    <w:basedOn w:val="Normal"/>
    <w:next w:val="Normal"/>
    <w:qFormat/>
    <w:rsid w:val="00036532"/>
    <w:pPr>
      <w:keepNext/>
      <w:jc w:val="right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lang w:val="ro-RO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lang w:val="ro-RO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Inspector şcolar de specialitate,</vt:lpstr>
      <vt:lpstr>Inspector şcolar de specialitate,</vt:lpstr>
    </vt:vector>
  </TitlesOfParts>
  <Company>Unitate Scolara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 şcolar de specialitate,</dc:title>
  <dc:creator>Personal</dc:creator>
  <cp:lastModifiedBy>eu.gaming@gmail.com</cp:lastModifiedBy>
  <cp:revision>12</cp:revision>
  <cp:lastPrinted>2015-10-19T06:53:00Z</cp:lastPrinted>
  <dcterms:created xsi:type="dcterms:W3CDTF">2020-12-08T12:41:00Z</dcterms:created>
  <dcterms:modified xsi:type="dcterms:W3CDTF">2023-04-26T10:43:00Z</dcterms:modified>
</cp:coreProperties>
</file>