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0E38" w:rsidRDefault="00510E38" w:rsidP="00510E38">
      <w:pPr>
        <w:pStyle w:val="Heading2"/>
        <w:shd w:val="clear" w:color="auto" w:fill="FFFFFF"/>
        <w:jc w:val="both"/>
        <w:rPr>
          <w:rFonts w:ascii="Arial" w:hAnsi="Arial" w:cs="Arial"/>
          <w:b w:val="0"/>
          <w:bCs w:val="0"/>
          <w:color w:val="000000"/>
          <w:sz w:val="31"/>
          <w:szCs w:val="31"/>
        </w:rPr>
      </w:pPr>
      <w:r>
        <w:rPr>
          <w:rFonts w:ascii="Arial" w:hAnsi="Arial" w:cs="Arial"/>
          <w:b w:val="0"/>
          <w:bCs w:val="0"/>
          <w:color w:val="000000"/>
          <w:sz w:val="31"/>
          <w:szCs w:val="31"/>
        </w:rPr>
        <w:t>Prezentare - Consiliului Național al Elevilor</w:t>
      </w:r>
    </w:p>
    <w:p w:rsidR="00510E38" w:rsidRDefault="00510E38" w:rsidP="00510E38">
      <w:pPr>
        <w:pStyle w:val="NormalWeb"/>
        <w:shd w:val="clear" w:color="auto" w:fill="FFFFFF"/>
        <w:spacing w:before="0" w:beforeAutospacing="0" w:after="0" w:afterAutospacing="0"/>
        <w:jc w:val="both"/>
        <w:rPr>
          <w:rFonts w:ascii="Arial" w:hAnsi="Arial" w:cs="Arial"/>
          <w:color w:val="333333"/>
          <w:sz w:val="21"/>
          <w:szCs w:val="21"/>
        </w:rPr>
      </w:pPr>
      <w:r>
        <w:rPr>
          <w:rFonts w:ascii="Arial" w:hAnsi="Arial" w:cs="Arial"/>
          <w:color w:val="333333"/>
          <w:sz w:val="21"/>
          <w:szCs w:val="21"/>
        </w:rPr>
        <w:br/>
      </w:r>
      <w:r>
        <w:rPr>
          <w:rStyle w:val="Emphasis"/>
          <w:rFonts w:ascii="Arial" w:hAnsi="Arial" w:cs="Arial"/>
          <w:b/>
          <w:bCs/>
          <w:color w:val="333333"/>
          <w:sz w:val="21"/>
          <w:szCs w:val="21"/>
        </w:rPr>
        <w:t>Consiliul Național al Elevilor(CNE)</w:t>
      </w:r>
      <w:r>
        <w:rPr>
          <w:rStyle w:val="apple-converted-space"/>
          <w:rFonts w:ascii="Arial" w:hAnsi="Arial" w:cs="Arial"/>
          <w:color w:val="333333"/>
          <w:sz w:val="21"/>
          <w:szCs w:val="21"/>
        </w:rPr>
        <w:t> </w:t>
      </w:r>
      <w:r>
        <w:rPr>
          <w:rFonts w:ascii="Arial" w:hAnsi="Arial" w:cs="Arial"/>
          <w:color w:val="333333"/>
          <w:sz w:val="21"/>
          <w:szCs w:val="21"/>
        </w:rPr>
        <w:t>este structura reprezentativă a elevilor la nivel național, promotor al proiectelor și programelor care încurajează dezvoltarea personală a elevilor, voluntariatul și implicarea în comunitate. Scopul principal al Consiliului Național al Elevilor este de a apăra și promova  drepturile și interesele elevilor și de a implica elevii în actul educațional, viața civică, socială și culturală.</w:t>
      </w:r>
    </w:p>
    <w:p w:rsidR="00510E38" w:rsidRDefault="00510E38" w:rsidP="00510E38">
      <w:pPr>
        <w:pStyle w:val="NormalWeb"/>
        <w:shd w:val="clear" w:color="auto" w:fill="FFFFFF"/>
        <w:spacing w:before="0" w:beforeAutospacing="0" w:after="0" w:afterAutospacing="0"/>
        <w:jc w:val="both"/>
        <w:rPr>
          <w:rFonts w:ascii="Arial" w:hAnsi="Arial" w:cs="Arial"/>
          <w:color w:val="333333"/>
          <w:sz w:val="21"/>
          <w:szCs w:val="21"/>
        </w:rPr>
      </w:pPr>
      <w:r>
        <w:rPr>
          <w:rFonts w:ascii="Arial" w:hAnsi="Arial" w:cs="Arial"/>
          <w:color w:val="333333"/>
          <w:sz w:val="21"/>
          <w:szCs w:val="21"/>
        </w:rPr>
        <w:t>CNE funcționează ca structură consultativă a Ministerului Educației Naționale, fiind înființat în anul 2007, în baza OMECT nr. 2782/. În prezent funcționează în baza Regulamentului de Organizare şi Funcţionare aprobat prin OMECTS 4247/2010. Este compus din 45 de membri, 42 de președinți ai Consiliilor Județene ale Elevilor și 3 vicepreședinți ai Consiliului Municipal al Elevilor București.</w:t>
      </w:r>
      <w:r>
        <w:rPr>
          <w:rFonts w:ascii="Arial" w:hAnsi="Arial" w:cs="Arial"/>
          <w:color w:val="333333"/>
          <w:sz w:val="21"/>
          <w:szCs w:val="21"/>
        </w:rPr>
        <w:br/>
        <w:t>Consiliul Național al Elevilor reprezintă elevii în fața instituțiilor și organismelor relevante, acționează ca organism care sprijină toate substructurile sale și utilizează orice modalități legale și legitime pentru a-și atinge obiectivele.</w:t>
      </w:r>
    </w:p>
    <w:p w:rsidR="00510E38" w:rsidRDefault="00510E38" w:rsidP="00510E38">
      <w:pPr>
        <w:pStyle w:val="NormalWeb"/>
        <w:shd w:val="clear" w:color="auto" w:fill="FFFFFF"/>
        <w:spacing w:before="0" w:beforeAutospacing="0" w:after="0" w:afterAutospacing="0"/>
        <w:jc w:val="both"/>
        <w:rPr>
          <w:rFonts w:ascii="Arial" w:hAnsi="Arial" w:cs="Arial"/>
          <w:color w:val="333333"/>
          <w:sz w:val="21"/>
          <w:szCs w:val="21"/>
        </w:rPr>
      </w:pPr>
      <w:r>
        <w:rPr>
          <w:rFonts w:ascii="Arial" w:hAnsi="Arial" w:cs="Arial"/>
          <w:color w:val="333333"/>
          <w:sz w:val="21"/>
          <w:szCs w:val="21"/>
        </w:rPr>
        <w:t>Principalele obiective ale Consiliului Național al Elevilor sunt:</w:t>
      </w:r>
      <w:r>
        <w:rPr>
          <w:rFonts w:ascii="Arial" w:hAnsi="Arial" w:cs="Arial"/>
          <w:color w:val="333333"/>
          <w:sz w:val="21"/>
          <w:szCs w:val="21"/>
        </w:rPr>
        <w:br/>
        <w:t>a) reprezentarea elevilor ca beneficiari principali ai sistemul de învățământ preuniversitar din România;</w:t>
      </w:r>
      <w:r>
        <w:rPr>
          <w:rStyle w:val="apple-converted-space"/>
          <w:rFonts w:ascii="Arial" w:hAnsi="Arial" w:cs="Arial"/>
          <w:color w:val="333333"/>
          <w:sz w:val="21"/>
          <w:szCs w:val="21"/>
        </w:rPr>
        <w:t> </w:t>
      </w:r>
      <w:r>
        <w:rPr>
          <w:rFonts w:ascii="Arial" w:hAnsi="Arial" w:cs="Arial"/>
          <w:color w:val="333333"/>
          <w:sz w:val="21"/>
          <w:szCs w:val="21"/>
        </w:rPr>
        <w:br/>
        <w:t>b) participarea activă a elevilor în procesul decizional în legătură cu toate aspectele ce țin de învățământul preuniversitar;</w:t>
      </w:r>
      <w:r>
        <w:rPr>
          <w:rStyle w:val="apple-converted-space"/>
          <w:rFonts w:ascii="Arial" w:hAnsi="Arial" w:cs="Arial"/>
          <w:color w:val="333333"/>
          <w:sz w:val="21"/>
          <w:szCs w:val="21"/>
        </w:rPr>
        <w:t> </w:t>
      </w:r>
      <w:r>
        <w:rPr>
          <w:rFonts w:ascii="Arial" w:hAnsi="Arial" w:cs="Arial"/>
          <w:color w:val="333333"/>
          <w:sz w:val="21"/>
          <w:szCs w:val="21"/>
        </w:rPr>
        <w:br/>
        <w:t>c) supravegherea respectării și implementării drepturilor elevilor;</w:t>
      </w:r>
      <w:r>
        <w:rPr>
          <w:rStyle w:val="apple-converted-space"/>
          <w:rFonts w:ascii="Arial" w:hAnsi="Arial" w:cs="Arial"/>
          <w:color w:val="333333"/>
          <w:sz w:val="21"/>
          <w:szCs w:val="21"/>
        </w:rPr>
        <w:t> </w:t>
      </w:r>
      <w:r>
        <w:rPr>
          <w:rFonts w:ascii="Arial" w:hAnsi="Arial" w:cs="Arial"/>
          <w:color w:val="333333"/>
          <w:sz w:val="21"/>
          <w:szCs w:val="21"/>
        </w:rPr>
        <w:br/>
        <w:t>d) încurajarea schimburilor de experiență și exemplelor de bune practici;</w:t>
      </w:r>
      <w:r>
        <w:rPr>
          <w:rStyle w:val="apple-converted-space"/>
          <w:rFonts w:ascii="Arial" w:hAnsi="Arial" w:cs="Arial"/>
          <w:color w:val="333333"/>
          <w:sz w:val="21"/>
          <w:szCs w:val="21"/>
        </w:rPr>
        <w:t> </w:t>
      </w:r>
      <w:r>
        <w:rPr>
          <w:rFonts w:ascii="Arial" w:hAnsi="Arial" w:cs="Arial"/>
          <w:color w:val="333333"/>
          <w:sz w:val="21"/>
          <w:szCs w:val="21"/>
        </w:rPr>
        <w:br/>
        <w:t>e) sprijinirea dezvoltării tuturor substructurilor sale;</w:t>
      </w:r>
      <w:r>
        <w:rPr>
          <w:rStyle w:val="apple-converted-space"/>
          <w:rFonts w:ascii="Arial" w:hAnsi="Arial" w:cs="Arial"/>
          <w:color w:val="333333"/>
          <w:sz w:val="21"/>
          <w:szCs w:val="21"/>
        </w:rPr>
        <w:t> </w:t>
      </w:r>
      <w:r>
        <w:rPr>
          <w:rFonts w:ascii="Arial" w:hAnsi="Arial" w:cs="Arial"/>
          <w:color w:val="333333"/>
          <w:sz w:val="21"/>
          <w:szCs w:val="21"/>
        </w:rPr>
        <w:br/>
        <w:t>f) susținerea voluntariatului și  a acțiunilor pliate pe nevoile elevilor.</w:t>
      </w:r>
    </w:p>
    <w:p w:rsidR="00510E38" w:rsidRDefault="00510E38" w:rsidP="00510E38">
      <w:pPr>
        <w:pStyle w:val="NormalWeb"/>
        <w:shd w:val="clear" w:color="auto" w:fill="FFFFFF"/>
        <w:spacing w:before="0" w:beforeAutospacing="0" w:after="0" w:afterAutospacing="0"/>
        <w:jc w:val="both"/>
        <w:rPr>
          <w:rFonts w:ascii="Arial" w:hAnsi="Arial" w:cs="Arial"/>
          <w:color w:val="333333"/>
          <w:sz w:val="21"/>
          <w:szCs w:val="21"/>
        </w:rPr>
      </w:pPr>
      <w:r>
        <w:rPr>
          <w:rStyle w:val="Strong"/>
          <w:rFonts w:ascii="Arial" w:hAnsi="Arial" w:cs="Arial"/>
          <w:color w:val="333333"/>
          <w:sz w:val="21"/>
          <w:szCs w:val="21"/>
        </w:rPr>
        <w:t>Consiliul Național al Elevilor, din momentul înființării structurii, a fost coordonat de următorii președinți:</w:t>
      </w:r>
      <w:r>
        <w:rPr>
          <w:rFonts w:ascii="Arial" w:hAnsi="Arial" w:cs="Arial"/>
          <w:color w:val="333333"/>
          <w:sz w:val="21"/>
          <w:szCs w:val="21"/>
        </w:rPr>
        <w:br/>
        <w:t>2006-2007</w:t>
      </w:r>
      <w:r>
        <w:rPr>
          <w:rStyle w:val="Emphasis"/>
          <w:rFonts w:ascii="Arial" w:hAnsi="Arial" w:cs="Arial"/>
          <w:color w:val="333333"/>
          <w:sz w:val="21"/>
          <w:szCs w:val="21"/>
        </w:rPr>
        <w:t>:</w:t>
      </w:r>
      <w:r>
        <w:rPr>
          <w:rStyle w:val="apple-converted-space"/>
          <w:rFonts w:ascii="Arial" w:hAnsi="Arial" w:cs="Arial"/>
          <w:i/>
          <w:iCs/>
          <w:color w:val="333333"/>
          <w:sz w:val="21"/>
          <w:szCs w:val="21"/>
        </w:rPr>
        <w:t> </w:t>
      </w:r>
      <w:r>
        <w:rPr>
          <w:rStyle w:val="Strong"/>
          <w:rFonts w:ascii="Arial" w:hAnsi="Arial" w:cs="Arial"/>
          <w:i/>
          <w:iCs/>
          <w:color w:val="333333"/>
          <w:sz w:val="21"/>
          <w:szCs w:val="21"/>
        </w:rPr>
        <w:t>Raluca VOICU</w:t>
      </w:r>
      <w:r>
        <w:rPr>
          <w:rFonts w:ascii="Arial" w:hAnsi="Arial" w:cs="Arial"/>
          <w:color w:val="333333"/>
          <w:sz w:val="21"/>
          <w:szCs w:val="21"/>
        </w:rPr>
        <w:t>, președinte</w:t>
      </w:r>
      <w:r>
        <w:rPr>
          <w:rStyle w:val="apple-converted-space"/>
          <w:rFonts w:ascii="Arial" w:hAnsi="Arial" w:cs="Arial"/>
          <w:color w:val="333333"/>
          <w:sz w:val="21"/>
          <w:szCs w:val="21"/>
        </w:rPr>
        <w:t> </w:t>
      </w:r>
      <w:r>
        <w:rPr>
          <w:rStyle w:val="Emphasis"/>
          <w:rFonts w:ascii="Arial" w:hAnsi="Arial" w:cs="Arial"/>
          <w:b/>
          <w:bCs/>
          <w:color w:val="333333"/>
          <w:sz w:val="21"/>
          <w:szCs w:val="21"/>
        </w:rPr>
        <w:t>CJE Dâmbovița</w:t>
      </w:r>
      <w:r>
        <w:rPr>
          <w:rFonts w:ascii="Arial" w:hAnsi="Arial" w:cs="Arial"/>
          <w:color w:val="333333"/>
          <w:sz w:val="21"/>
          <w:szCs w:val="21"/>
        </w:rPr>
        <w:br/>
        <w:t>2007-2009:</w:t>
      </w:r>
      <w:r>
        <w:rPr>
          <w:rStyle w:val="apple-converted-space"/>
          <w:rFonts w:ascii="Arial" w:hAnsi="Arial" w:cs="Arial"/>
          <w:color w:val="333333"/>
          <w:sz w:val="21"/>
          <w:szCs w:val="21"/>
        </w:rPr>
        <w:t> </w:t>
      </w:r>
      <w:r>
        <w:rPr>
          <w:rStyle w:val="Emphasis"/>
          <w:rFonts w:ascii="Arial" w:hAnsi="Arial" w:cs="Arial"/>
          <w:b/>
          <w:bCs/>
          <w:color w:val="333333"/>
          <w:sz w:val="21"/>
          <w:szCs w:val="21"/>
        </w:rPr>
        <w:t>Sandra DAROCZI</w:t>
      </w:r>
      <w:r>
        <w:rPr>
          <w:rFonts w:ascii="Arial" w:hAnsi="Arial" w:cs="Arial"/>
          <w:color w:val="333333"/>
          <w:sz w:val="21"/>
          <w:szCs w:val="21"/>
        </w:rPr>
        <w:t>, președinte</w:t>
      </w:r>
      <w:r>
        <w:rPr>
          <w:rStyle w:val="apple-converted-space"/>
          <w:rFonts w:ascii="Arial" w:hAnsi="Arial" w:cs="Arial"/>
          <w:color w:val="333333"/>
          <w:sz w:val="21"/>
          <w:szCs w:val="21"/>
        </w:rPr>
        <w:t> </w:t>
      </w:r>
      <w:r>
        <w:rPr>
          <w:rStyle w:val="Emphasis"/>
          <w:rFonts w:ascii="Arial" w:hAnsi="Arial" w:cs="Arial"/>
          <w:b/>
          <w:bCs/>
          <w:color w:val="333333"/>
          <w:sz w:val="21"/>
          <w:szCs w:val="21"/>
        </w:rPr>
        <w:t>CJE Mureș</w:t>
      </w:r>
      <w:r>
        <w:rPr>
          <w:rFonts w:ascii="Arial" w:hAnsi="Arial" w:cs="Arial"/>
          <w:color w:val="333333"/>
          <w:sz w:val="21"/>
          <w:szCs w:val="21"/>
        </w:rPr>
        <w:br/>
        <w:t>2009 (mai-septembrie):</w:t>
      </w:r>
      <w:r>
        <w:rPr>
          <w:rStyle w:val="apple-converted-space"/>
          <w:rFonts w:ascii="Arial" w:hAnsi="Arial" w:cs="Arial"/>
          <w:color w:val="333333"/>
          <w:sz w:val="21"/>
          <w:szCs w:val="21"/>
        </w:rPr>
        <w:t> </w:t>
      </w:r>
      <w:r>
        <w:rPr>
          <w:rStyle w:val="Emphasis"/>
          <w:rFonts w:ascii="Arial" w:hAnsi="Arial" w:cs="Arial"/>
          <w:b/>
          <w:bCs/>
          <w:color w:val="333333"/>
          <w:sz w:val="21"/>
          <w:szCs w:val="21"/>
        </w:rPr>
        <w:t>Patricia COUȚI</w:t>
      </w:r>
      <w:r>
        <w:rPr>
          <w:rFonts w:ascii="Arial" w:hAnsi="Arial" w:cs="Arial"/>
          <w:color w:val="333333"/>
          <w:sz w:val="21"/>
          <w:szCs w:val="21"/>
        </w:rPr>
        <w:t>, președinte</w:t>
      </w:r>
      <w:r>
        <w:rPr>
          <w:rStyle w:val="apple-converted-space"/>
          <w:rFonts w:ascii="Arial" w:hAnsi="Arial" w:cs="Arial"/>
          <w:color w:val="333333"/>
          <w:sz w:val="21"/>
          <w:szCs w:val="21"/>
        </w:rPr>
        <w:t> </w:t>
      </w:r>
      <w:r>
        <w:rPr>
          <w:rStyle w:val="Emphasis"/>
          <w:rFonts w:ascii="Arial" w:hAnsi="Arial" w:cs="Arial"/>
          <w:b/>
          <w:bCs/>
          <w:color w:val="333333"/>
          <w:sz w:val="21"/>
          <w:szCs w:val="21"/>
        </w:rPr>
        <w:t>CJE Cluj</w:t>
      </w:r>
      <w:r>
        <w:rPr>
          <w:rFonts w:ascii="Arial" w:hAnsi="Arial" w:cs="Arial"/>
          <w:color w:val="333333"/>
          <w:sz w:val="21"/>
          <w:szCs w:val="21"/>
        </w:rPr>
        <w:t>, președinte interimar al CNE</w:t>
      </w:r>
      <w:r>
        <w:rPr>
          <w:rFonts w:ascii="Arial" w:hAnsi="Arial" w:cs="Arial"/>
          <w:color w:val="333333"/>
          <w:sz w:val="21"/>
          <w:szCs w:val="21"/>
        </w:rPr>
        <w:br/>
        <w:t>2009-2011:</w:t>
      </w:r>
      <w:r>
        <w:rPr>
          <w:rStyle w:val="apple-converted-space"/>
          <w:rFonts w:ascii="Arial" w:hAnsi="Arial" w:cs="Arial"/>
          <w:color w:val="333333"/>
          <w:sz w:val="21"/>
          <w:szCs w:val="21"/>
        </w:rPr>
        <w:t> </w:t>
      </w:r>
      <w:r>
        <w:rPr>
          <w:rStyle w:val="Emphasis"/>
          <w:rFonts w:ascii="Arial" w:hAnsi="Arial" w:cs="Arial"/>
          <w:b/>
          <w:bCs/>
          <w:color w:val="333333"/>
          <w:sz w:val="21"/>
          <w:szCs w:val="21"/>
        </w:rPr>
        <w:t>Fabian TELIȘCĂ</w:t>
      </w:r>
      <w:r>
        <w:rPr>
          <w:rFonts w:ascii="Arial" w:hAnsi="Arial" w:cs="Arial"/>
          <w:color w:val="333333"/>
          <w:sz w:val="21"/>
          <w:szCs w:val="21"/>
        </w:rPr>
        <w:t>, președinte</w:t>
      </w:r>
      <w:r>
        <w:rPr>
          <w:rStyle w:val="apple-converted-space"/>
          <w:rFonts w:ascii="Arial" w:hAnsi="Arial" w:cs="Arial"/>
          <w:color w:val="333333"/>
          <w:sz w:val="21"/>
          <w:szCs w:val="21"/>
        </w:rPr>
        <w:t> </w:t>
      </w:r>
      <w:r>
        <w:rPr>
          <w:rStyle w:val="Emphasis"/>
          <w:rFonts w:ascii="Arial" w:hAnsi="Arial" w:cs="Arial"/>
          <w:b/>
          <w:bCs/>
          <w:color w:val="333333"/>
          <w:sz w:val="21"/>
          <w:szCs w:val="21"/>
        </w:rPr>
        <w:t>CJE Caraș-Severin</w:t>
      </w:r>
      <w:r>
        <w:rPr>
          <w:rFonts w:ascii="Arial" w:hAnsi="Arial" w:cs="Arial"/>
          <w:color w:val="333333"/>
          <w:sz w:val="21"/>
          <w:szCs w:val="21"/>
        </w:rPr>
        <w:br/>
        <w:t>2011-2012:</w:t>
      </w:r>
      <w:r>
        <w:rPr>
          <w:rStyle w:val="apple-converted-space"/>
          <w:rFonts w:ascii="Arial" w:hAnsi="Arial" w:cs="Arial"/>
          <w:color w:val="333333"/>
          <w:sz w:val="21"/>
          <w:szCs w:val="21"/>
        </w:rPr>
        <w:t> </w:t>
      </w:r>
      <w:r>
        <w:rPr>
          <w:rStyle w:val="Emphasis"/>
          <w:rFonts w:ascii="Arial" w:hAnsi="Arial" w:cs="Arial"/>
          <w:b/>
          <w:bCs/>
          <w:color w:val="333333"/>
          <w:sz w:val="21"/>
          <w:szCs w:val="21"/>
        </w:rPr>
        <w:t>Alexandru MUNTEANU</w:t>
      </w:r>
      <w:r>
        <w:rPr>
          <w:rFonts w:ascii="Arial" w:hAnsi="Arial" w:cs="Arial"/>
          <w:color w:val="333333"/>
          <w:sz w:val="21"/>
          <w:szCs w:val="21"/>
        </w:rPr>
        <w:t>, președinte</w:t>
      </w:r>
      <w:r>
        <w:rPr>
          <w:rStyle w:val="apple-converted-space"/>
          <w:rFonts w:ascii="Arial" w:hAnsi="Arial" w:cs="Arial"/>
          <w:color w:val="333333"/>
          <w:sz w:val="21"/>
          <w:szCs w:val="21"/>
        </w:rPr>
        <w:t> </w:t>
      </w:r>
      <w:r>
        <w:rPr>
          <w:rStyle w:val="Emphasis"/>
          <w:rFonts w:ascii="Arial" w:hAnsi="Arial" w:cs="Arial"/>
          <w:b/>
          <w:bCs/>
          <w:color w:val="333333"/>
          <w:sz w:val="21"/>
          <w:szCs w:val="21"/>
        </w:rPr>
        <w:t>CJE Vrancea</w:t>
      </w:r>
      <w:r>
        <w:rPr>
          <w:rFonts w:ascii="Arial" w:hAnsi="Arial" w:cs="Arial"/>
          <w:color w:val="333333"/>
          <w:sz w:val="21"/>
          <w:szCs w:val="21"/>
        </w:rPr>
        <w:br/>
        <w:t>20012-2013:</w:t>
      </w:r>
      <w:r>
        <w:rPr>
          <w:rStyle w:val="apple-converted-space"/>
          <w:rFonts w:ascii="Arial" w:hAnsi="Arial" w:cs="Arial"/>
          <w:color w:val="333333"/>
          <w:sz w:val="21"/>
          <w:szCs w:val="21"/>
        </w:rPr>
        <w:t> </w:t>
      </w:r>
      <w:r>
        <w:rPr>
          <w:rStyle w:val="Emphasis"/>
          <w:rFonts w:ascii="Arial" w:hAnsi="Arial" w:cs="Arial"/>
          <w:b/>
          <w:bCs/>
          <w:color w:val="333333"/>
          <w:sz w:val="21"/>
          <w:szCs w:val="21"/>
        </w:rPr>
        <w:t>Andrei-Bogdan PETRE</w:t>
      </w:r>
      <w:r>
        <w:rPr>
          <w:rFonts w:ascii="Arial" w:hAnsi="Arial" w:cs="Arial"/>
          <w:color w:val="333333"/>
          <w:sz w:val="21"/>
          <w:szCs w:val="21"/>
        </w:rPr>
        <w:t>, președinte</w:t>
      </w:r>
      <w:r>
        <w:rPr>
          <w:rStyle w:val="apple-converted-space"/>
          <w:rFonts w:ascii="Arial" w:hAnsi="Arial" w:cs="Arial"/>
          <w:color w:val="333333"/>
          <w:sz w:val="21"/>
          <w:szCs w:val="21"/>
        </w:rPr>
        <w:t> </w:t>
      </w:r>
      <w:r>
        <w:rPr>
          <w:rStyle w:val="Emphasis"/>
          <w:rFonts w:ascii="Arial" w:hAnsi="Arial" w:cs="Arial"/>
          <w:b/>
          <w:bCs/>
          <w:color w:val="333333"/>
          <w:sz w:val="21"/>
          <w:szCs w:val="21"/>
        </w:rPr>
        <w:t>CJE Constanța</w:t>
      </w:r>
      <w:r>
        <w:rPr>
          <w:rFonts w:ascii="Arial" w:hAnsi="Arial" w:cs="Arial"/>
          <w:color w:val="333333"/>
          <w:sz w:val="21"/>
          <w:szCs w:val="21"/>
        </w:rPr>
        <w:br/>
        <w:t>20013-2014:</w:t>
      </w:r>
      <w:r>
        <w:rPr>
          <w:rStyle w:val="apple-converted-space"/>
          <w:rFonts w:ascii="Arial" w:hAnsi="Arial" w:cs="Arial"/>
          <w:color w:val="333333"/>
          <w:sz w:val="21"/>
          <w:szCs w:val="21"/>
        </w:rPr>
        <w:t> </w:t>
      </w:r>
      <w:r>
        <w:rPr>
          <w:rStyle w:val="Emphasis"/>
          <w:rFonts w:ascii="Arial" w:hAnsi="Arial" w:cs="Arial"/>
          <w:b/>
          <w:bCs/>
          <w:color w:val="333333"/>
          <w:sz w:val="21"/>
          <w:szCs w:val="21"/>
        </w:rPr>
        <w:t>Iulia-Flavia Miron</w:t>
      </w:r>
      <w:r>
        <w:rPr>
          <w:rFonts w:ascii="Arial" w:hAnsi="Arial" w:cs="Arial"/>
          <w:color w:val="333333"/>
          <w:sz w:val="21"/>
          <w:szCs w:val="21"/>
        </w:rPr>
        <w:t>, președinte</w:t>
      </w:r>
      <w:r>
        <w:rPr>
          <w:rStyle w:val="apple-converted-space"/>
          <w:rFonts w:ascii="Arial" w:hAnsi="Arial" w:cs="Arial"/>
          <w:color w:val="333333"/>
          <w:sz w:val="21"/>
          <w:szCs w:val="21"/>
        </w:rPr>
        <w:t> </w:t>
      </w:r>
      <w:r>
        <w:rPr>
          <w:rStyle w:val="Emphasis"/>
          <w:rFonts w:ascii="Arial" w:hAnsi="Arial" w:cs="Arial"/>
          <w:b/>
          <w:bCs/>
          <w:color w:val="333333"/>
          <w:sz w:val="21"/>
          <w:szCs w:val="21"/>
        </w:rPr>
        <w:t>CJE Cluj</w:t>
      </w:r>
      <w:r>
        <w:rPr>
          <w:rFonts w:ascii="Arial" w:hAnsi="Arial" w:cs="Arial"/>
          <w:color w:val="333333"/>
          <w:sz w:val="21"/>
          <w:szCs w:val="21"/>
        </w:rPr>
        <w:br/>
        <w:t>20014-2015:</w:t>
      </w:r>
      <w:r>
        <w:rPr>
          <w:rStyle w:val="apple-converted-space"/>
          <w:rFonts w:ascii="Arial" w:hAnsi="Arial" w:cs="Arial"/>
          <w:color w:val="333333"/>
          <w:sz w:val="21"/>
          <w:szCs w:val="21"/>
        </w:rPr>
        <w:t> </w:t>
      </w:r>
      <w:r>
        <w:rPr>
          <w:rStyle w:val="Emphasis"/>
          <w:rFonts w:ascii="Arial" w:hAnsi="Arial" w:cs="Arial"/>
          <w:b/>
          <w:bCs/>
          <w:color w:val="333333"/>
          <w:sz w:val="21"/>
          <w:szCs w:val="21"/>
        </w:rPr>
        <w:t>Eduard Mititelu</w:t>
      </w:r>
      <w:r>
        <w:rPr>
          <w:rFonts w:ascii="Arial" w:hAnsi="Arial" w:cs="Arial"/>
          <w:color w:val="333333"/>
          <w:sz w:val="21"/>
          <w:szCs w:val="21"/>
        </w:rPr>
        <w:t>, președinte</w:t>
      </w:r>
      <w:r>
        <w:rPr>
          <w:rStyle w:val="apple-converted-space"/>
          <w:rFonts w:ascii="Arial" w:hAnsi="Arial" w:cs="Arial"/>
          <w:color w:val="333333"/>
          <w:sz w:val="21"/>
          <w:szCs w:val="21"/>
        </w:rPr>
        <w:t> </w:t>
      </w:r>
      <w:r>
        <w:rPr>
          <w:rStyle w:val="Emphasis"/>
          <w:rFonts w:ascii="Arial" w:hAnsi="Arial" w:cs="Arial"/>
          <w:b/>
          <w:bCs/>
          <w:color w:val="333333"/>
          <w:sz w:val="21"/>
          <w:szCs w:val="21"/>
        </w:rPr>
        <w:t>CJE Botoșani.</w:t>
      </w:r>
      <w:r>
        <w:rPr>
          <w:rFonts w:ascii="Arial" w:hAnsi="Arial" w:cs="Arial"/>
          <w:color w:val="333333"/>
          <w:sz w:val="21"/>
          <w:szCs w:val="21"/>
        </w:rPr>
        <w:br/>
      </w:r>
      <w:r>
        <w:rPr>
          <w:rFonts w:ascii="Arial" w:hAnsi="Arial" w:cs="Arial"/>
          <w:color w:val="333333"/>
          <w:sz w:val="21"/>
          <w:szCs w:val="21"/>
        </w:rPr>
        <w:br/>
        <w:t>În prezent, mandatul de președinte al Consiliului Național al Elevilor pentru perioada 2015-2016 este deținut de</w:t>
      </w:r>
      <w:r>
        <w:rPr>
          <w:rStyle w:val="apple-converted-space"/>
          <w:rFonts w:ascii="Arial" w:hAnsi="Arial" w:cs="Arial"/>
          <w:color w:val="333333"/>
          <w:sz w:val="21"/>
          <w:szCs w:val="21"/>
        </w:rPr>
        <w:t> </w:t>
      </w:r>
      <w:r>
        <w:rPr>
          <w:rStyle w:val="Emphasis"/>
          <w:rFonts w:ascii="Arial" w:hAnsi="Arial" w:cs="Arial"/>
          <w:b/>
          <w:bCs/>
          <w:color w:val="333333"/>
          <w:sz w:val="21"/>
          <w:szCs w:val="21"/>
        </w:rPr>
        <w:t>Horia Oniţa</w:t>
      </w:r>
      <w:r>
        <w:rPr>
          <w:rFonts w:ascii="Arial" w:hAnsi="Arial" w:cs="Arial"/>
          <w:color w:val="333333"/>
          <w:sz w:val="21"/>
          <w:szCs w:val="21"/>
        </w:rPr>
        <w:t>, președinte</w:t>
      </w:r>
      <w:r>
        <w:rPr>
          <w:rStyle w:val="Emphasis"/>
          <w:rFonts w:ascii="Arial" w:hAnsi="Arial" w:cs="Arial"/>
          <w:b/>
          <w:bCs/>
          <w:color w:val="333333"/>
          <w:sz w:val="21"/>
          <w:szCs w:val="21"/>
        </w:rPr>
        <w:t>CJE Bihor</w:t>
      </w:r>
      <w:r>
        <w:rPr>
          <w:rFonts w:ascii="Arial" w:hAnsi="Arial" w:cs="Arial"/>
          <w:color w:val="333333"/>
          <w:sz w:val="21"/>
          <w:szCs w:val="21"/>
        </w:rPr>
        <w:t>.</w:t>
      </w:r>
    </w:p>
    <w:p w:rsidR="00510E38" w:rsidRDefault="00510E38" w:rsidP="00510E38">
      <w:pPr>
        <w:rPr>
          <w:rFonts w:ascii="Times New Roman" w:hAnsi="Times New Roman" w:cs="Times New Roman"/>
          <w:sz w:val="24"/>
          <w:szCs w:val="24"/>
        </w:rPr>
      </w:pPr>
      <w:r>
        <w:rPr>
          <w:rFonts w:ascii="Arial" w:hAnsi="Arial" w:cs="Arial"/>
          <w:color w:val="000000"/>
          <w:sz w:val="21"/>
          <w:szCs w:val="21"/>
        </w:rPr>
        <w:br/>
      </w:r>
    </w:p>
    <w:p w:rsidR="00510E38" w:rsidRDefault="00510E38" w:rsidP="00510E38">
      <w:pPr>
        <w:pStyle w:val="Heading4"/>
        <w:shd w:val="clear" w:color="auto" w:fill="FFFFFF"/>
        <w:jc w:val="both"/>
        <w:rPr>
          <w:rFonts w:ascii="Arial" w:hAnsi="Arial" w:cs="Arial"/>
          <w:color w:val="000000"/>
          <w:sz w:val="21"/>
          <w:szCs w:val="21"/>
        </w:rPr>
      </w:pPr>
      <w:r>
        <w:rPr>
          <w:rFonts w:ascii="Arial" w:hAnsi="Arial" w:cs="Arial"/>
          <w:color w:val="000000"/>
          <w:sz w:val="21"/>
          <w:szCs w:val="21"/>
        </w:rPr>
        <w:t>Ierahia Consiliului Național al Elevilor</w:t>
      </w:r>
    </w:p>
    <w:p w:rsidR="00510E38" w:rsidRDefault="00510E38" w:rsidP="00510E38">
      <w:pPr>
        <w:pStyle w:val="NormalWeb"/>
        <w:shd w:val="clear" w:color="auto" w:fill="FFFFFF"/>
        <w:spacing w:before="0" w:beforeAutospacing="0" w:after="0" w:afterAutospacing="0"/>
        <w:jc w:val="both"/>
        <w:rPr>
          <w:rFonts w:ascii="Arial" w:hAnsi="Arial" w:cs="Arial"/>
          <w:color w:val="333333"/>
          <w:sz w:val="21"/>
          <w:szCs w:val="21"/>
        </w:rPr>
      </w:pPr>
      <w:r>
        <w:rPr>
          <w:rStyle w:val="Strong"/>
          <w:rFonts w:ascii="Arial" w:hAnsi="Arial" w:cs="Arial"/>
          <w:color w:val="333333"/>
          <w:sz w:val="21"/>
          <w:szCs w:val="21"/>
        </w:rPr>
        <w:t>Consiliul Şcolar al Elevilor</w:t>
      </w:r>
      <w:r>
        <w:rPr>
          <w:rStyle w:val="apple-converted-space"/>
          <w:rFonts w:ascii="Arial" w:hAnsi="Arial" w:cs="Arial"/>
          <w:color w:val="333333"/>
          <w:sz w:val="21"/>
          <w:szCs w:val="21"/>
        </w:rPr>
        <w:t> </w:t>
      </w:r>
      <w:r>
        <w:rPr>
          <w:rFonts w:ascii="Arial" w:hAnsi="Arial" w:cs="Arial"/>
          <w:color w:val="333333"/>
          <w:sz w:val="21"/>
          <w:szCs w:val="21"/>
        </w:rPr>
        <w:t>este structura de bază care are rolul de a reprezenta un punct intermediar între elevi şi corpul didactic, de a fi un factor al respectării principiilor democratice în şcoli.</w:t>
      </w:r>
    </w:p>
    <w:p w:rsidR="00510E38" w:rsidRDefault="00510E38" w:rsidP="00510E38">
      <w:pPr>
        <w:pStyle w:val="NormalWeb"/>
        <w:shd w:val="clear" w:color="auto" w:fill="FFFFFF"/>
        <w:spacing w:before="0" w:beforeAutospacing="0" w:after="0" w:afterAutospacing="0"/>
        <w:jc w:val="both"/>
        <w:rPr>
          <w:rFonts w:ascii="Arial" w:hAnsi="Arial" w:cs="Arial"/>
          <w:color w:val="333333"/>
          <w:sz w:val="21"/>
          <w:szCs w:val="21"/>
        </w:rPr>
      </w:pPr>
      <w:r>
        <w:rPr>
          <w:rFonts w:ascii="Arial" w:hAnsi="Arial" w:cs="Arial"/>
          <w:color w:val="333333"/>
          <w:sz w:val="21"/>
          <w:szCs w:val="21"/>
        </w:rPr>
        <w:t>Consiliul Judeţean al Elevilor și Consiliul Municipal al Elevilor Bucureşti este structura reprezentativă a elevilor la nivel judeţean/municipal, subordonată Consiliului Regional al Elevilor şi Consiliului Naţional al Elevilor, care coordonează activitatea Consiliilor Locale ale Elevilor şi a Consiliilor Școlare ale Elevilor. Președinții Consiliilor Județene ale Elevilor, președintele Consiliului Municipal al Elevilor București împreună cu 3 vicepreședinți din Consiliului Municipal al Elevilor București sunt membri cu drept de vot în cadrul Consiliului Național al Elevilor și constituie Adunarea Generală a Consiliului Național al Elevilor.</w:t>
      </w:r>
    </w:p>
    <w:p w:rsidR="00510E38" w:rsidRDefault="00510E38" w:rsidP="00510E38">
      <w:pPr>
        <w:pStyle w:val="NormalWeb"/>
        <w:shd w:val="clear" w:color="auto" w:fill="FFFFFF"/>
        <w:spacing w:before="0" w:beforeAutospacing="0" w:after="0" w:afterAutospacing="0"/>
        <w:jc w:val="both"/>
        <w:rPr>
          <w:rFonts w:ascii="Arial" w:hAnsi="Arial" w:cs="Arial"/>
          <w:color w:val="333333"/>
          <w:sz w:val="21"/>
          <w:szCs w:val="21"/>
        </w:rPr>
      </w:pPr>
      <w:r>
        <w:rPr>
          <w:rFonts w:ascii="Arial" w:hAnsi="Arial" w:cs="Arial"/>
          <w:color w:val="333333"/>
          <w:sz w:val="21"/>
          <w:szCs w:val="21"/>
        </w:rPr>
        <w:t>În cadrul Consiliilor Școlare și Județeane ale Elevilor există</w:t>
      </w:r>
      <w:r>
        <w:rPr>
          <w:rStyle w:val="apple-converted-space"/>
          <w:rFonts w:ascii="Arial" w:hAnsi="Arial" w:cs="Arial"/>
          <w:color w:val="333333"/>
          <w:sz w:val="21"/>
          <w:szCs w:val="21"/>
        </w:rPr>
        <w:t> </w:t>
      </w:r>
      <w:r>
        <w:rPr>
          <w:rStyle w:val="Strong"/>
          <w:rFonts w:ascii="Arial" w:hAnsi="Arial" w:cs="Arial"/>
          <w:color w:val="333333"/>
          <w:sz w:val="21"/>
          <w:szCs w:val="21"/>
        </w:rPr>
        <w:t>5 comisii de specialitate</w:t>
      </w:r>
      <w:r>
        <w:rPr>
          <w:rFonts w:ascii="Arial" w:hAnsi="Arial" w:cs="Arial"/>
          <w:color w:val="333333"/>
          <w:sz w:val="21"/>
          <w:szCs w:val="21"/>
        </w:rPr>
        <w:t>:</w:t>
      </w:r>
      <w:r>
        <w:rPr>
          <w:rFonts w:ascii="Arial" w:hAnsi="Arial" w:cs="Arial"/>
          <w:color w:val="333333"/>
          <w:sz w:val="21"/>
          <w:szCs w:val="21"/>
        </w:rPr>
        <w:br/>
        <w:t>→Avocatul Elevului</w:t>
      </w:r>
      <w:r>
        <w:rPr>
          <w:rFonts w:ascii="Arial" w:hAnsi="Arial" w:cs="Arial"/>
          <w:color w:val="333333"/>
          <w:sz w:val="21"/>
          <w:szCs w:val="21"/>
        </w:rPr>
        <w:br/>
        <w:t>→Concursuri școlare și extrașcolare</w:t>
      </w:r>
      <w:r>
        <w:rPr>
          <w:rFonts w:ascii="Arial" w:hAnsi="Arial" w:cs="Arial"/>
          <w:color w:val="333333"/>
          <w:sz w:val="21"/>
          <w:szCs w:val="21"/>
        </w:rPr>
        <w:br/>
        <w:t>→Cultură, educație și programe școlare</w:t>
      </w:r>
      <w:r>
        <w:rPr>
          <w:rFonts w:ascii="Arial" w:hAnsi="Arial" w:cs="Arial"/>
          <w:color w:val="333333"/>
          <w:sz w:val="21"/>
          <w:szCs w:val="21"/>
        </w:rPr>
        <w:br/>
      </w:r>
      <w:r>
        <w:rPr>
          <w:rFonts w:ascii="Arial" w:hAnsi="Arial" w:cs="Arial"/>
          <w:color w:val="333333"/>
          <w:sz w:val="21"/>
          <w:szCs w:val="21"/>
        </w:rPr>
        <w:lastRenderedPageBreak/>
        <w:t>→Mobilitate, Formare, Informare și Consiliere</w:t>
      </w:r>
      <w:r>
        <w:rPr>
          <w:rFonts w:ascii="Arial" w:hAnsi="Arial" w:cs="Arial"/>
          <w:color w:val="333333"/>
          <w:sz w:val="21"/>
          <w:szCs w:val="21"/>
        </w:rPr>
        <w:br/>
        <w:t>→ Sport și programe de tineret</w:t>
      </w:r>
    </w:p>
    <w:p w:rsidR="00510E38" w:rsidRDefault="00510E38" w:rsidP="00510E38">
      <w:pPr>
        <w:pStyle w:val="NormalWeb"/>
        <w:shd w:val="clear" w:color="auto" w:fill="FFFFFF"/>
        <w:spacing w:before="0" w:beforeAutospacing="0" w:after="0" w:afterAutospacing="0"/>
        <w:jc w:val="both"/>
        <w:rPr>
          <w:rFonts w:ascii="Arial" w:hAnsi="Arial" w:cs="Arial"/>
          <w:color w:val="333333"/>
          <w:sz w:val="21"/>
          <w:szCs w:val="21"/>
        </w:rPr>
      </w:pPr>
      <w:r>
        <w:rPr>
          <w:rStyle w:val="Strong"/>
          <w:rFonts w:ascii="Arial" w:hAnsi="Arial" w:cs="Arial"/>
          <w:color w:val="333333"/>
          <w:sz w:val="21"/>
          <w:szCs w:val="21"/>
        </w:rPr>
        <w:t>Consiliul Regional al Elevilor</w:t>
      </w:r>
      <w:r>
        <w:rPr>
          <w:rStyle w:val="apple-converted-space"/>
          <w:rFonts w:ascii="Arial" w:hAnsi="Arial" w:cs="Arial"/>
          <w:color w:val="333333"/>
          <w:sz w:val="21"/>
          <w:szCs w:val="21"/>
        </w:rPr>
        <w:t> </w:t>
      </w:r>
      <w:r>
        <w:rPr>
          <w:rFonts w:ascii="Arial" w:hAnsi="Arial" w:cs="Arial"/>
          <w:color w:val="333333"/>
          <w:sz w:val="21"/>
          <w:szCs w:val="21"/>
        </w:rPr>
        <w:t>este structura reprezentativă a elevilor, subordonată direct Consiliului Naţional al Elevilor, care coordonează activitatea Consiliilor Judeţene ale Elevilor dintr-o regiune de dezvoltare economică. Cele 8 Consilii Regionale ale Elevilor sunt:</w:t>
      </w:r>
      <w:r>
        <w:rPr>
          <w:rFonts w:ascii="Arial" w:hAnsi="Arial" w:cs="Arial"/>
          <w:color w:val="333333"/>
          <w:sz w:val="21"/>
          <w:szCs w:val="21"/>
        </w:rPr>
        <w:br/>
        <w:t>1.Regiunea Nord-Est (Iaşi, Botoşani, Neamţ, Suceava, Bacău, Vaslui)</w:t>
      </w:r>
      <w:r>
        <w:rPr>
          <w:rFonts w:ascii="Arial" w:hAnsi="Arial" w:cs="Arial"/>
          <w:color w:val="333333"/>
          <w:sz w:val="21"/>
          <w:szCs w:val="21"/>
        </w:rPr>
        <w:br/>
        <w:t>2.Regiunea Vest (Arad, Caraş-Severin, Hunedoara, Timiş)</w:t>
      </w:r>
      <w:r>
        <w:rPr>
          <w:rFonts w:ascii="Arial" w:hAnsi="Arial" w:cs="Arial"/>
          <w:color w:val="333333"/>
          <w:sz w:val="21"/>
          <w:szCs w:val="21"/>
        </w:rPr>
        <w:br/>
        <w:t>3.Regiunea Nord-Vest (Bihor, Bistriţa-Năsăud, Cluj, Maramureş, Satu-Mare, Sălaj)</w:t>
      </w:r>
      <w:r>
        <w:rPr>
          <w:rFonts w:ascii="Arial" w:hAnsi="Arial" w:cs="Arial"/>
          <w:color w:val="333333"/>
          <w:sz w:val="21"/>
          <w:szCs w:val="21"/>
        </w:rPr>
        <w:br/>
        <w:t>4.Regiunea Centru (Alba, Sibiu, Mureş, Harghita, Covasna, Braşov)</w:t>
      </w:r>
      <w:r>
        <w:rPr>
          <w:rFonts w:ascii="Arial" w:hAnsi="Arial" w:cs="Arial"/>
          <w:color w:val="333333"/>
          <w:sz w:val="21"/>
          <w:szCs w:val="21"/>
        </w:rPr>
        <w:br/>
        <w:t>5.Regiunea Sud-Est (Vrancea, Galaţi, Brăila, Tulcea, Buzău, Constanţa)</w:t>
      </w:r>
      <w:r>
        <w:rPr>
          <w:rFonts w:ascii="Arial" w:hAnsi="Arial" w:cs="Arial"/>
          <w:color w:val="333333"/>
          <w:sz w:val="21"/>
          <w:szCs w:val="21"/>
        </w:rPr>
        <w:br/>
        <w:t>6. Regiunea Sud Muntenia (Argeş, Dâmboviţa, Prahova, Ialomiţa, Călăraşi, Giurgiu, Teleorman)</w:t>
      </w:r>
      <w:r>
        <w:rPr>
          <w:rFonts w:ascii="Arial" w:hAnsi="Arial" w:cs="Arial"/>
          <w:color w:val="333333"/>
          <w:sz w:val="21"/>
          <w:szCs w:val="21"/>
        </w:rPr>
        <w:br/>
        <w:t>7.Regiunea Bucureşti-Ilfov (Bucureşti şi Ilfov)</w:t>
      </w:r>
      <w:r>
        <w:rPr>
          <w:rFonts w:ascii="Arial" w:hAnsi="Arial" w:cs="Arial"/>
          <w:color w:val="333333"/>
          <w:sz w:val="21"/>
          <w:szCs w:val="21"/>
        </w:rPr>
        <w:br/>
        <w:t>8. Regiunea Sud-Vest Oltenia (Mehedinţi, Gorj, Vâlcea, Olt, Dolj)</w:t>
      </w:r>
    </w:p>
    <w:p w:rsidR="00510E38" w:rsidRDefault="00510E38" w:rsidP="00510E38">
      <w:pPr>
        <w:pStyle w:val="NormalWeb"/>
        <w:shd w:val="clear" w:color="auto" w:fill="FFFFFF"/>
        <w:spacing w:before="0" w:beforeAutospacing="0" w:after="240" w:afterAutospacing="0"/>
        <w:jc w:val="both"/>
        <w:rPr>
          <w:rFonts w:ascii="Arial" w:hAnsi="Arial" w:cs="Arial"/>
          <w:color w:val="333333"/>
          <w:sz w:val="21"/>
          <w:szCs w:val="21"/>
        </w:rPr>
      </w:pPr>
      <w:r>
        <w:rPr>
          <w:rFonts w:ascii="Arial" w:hAnsi="Arial" w:cs="Arial"/>
          <w:color w:val="333333"/>
          <w:sz w:val="21"/>
          <w:szCs w:val="21"/>
        </w:rPr>
        <w:t>Președinții Consiliilor Regionale ale Elevilor sunt membri în Biroul Executiv al Consiliului Național al Elevilor, cu funcția de vicepreșdinte. Pentru mai multe detalii despre modul de organizare și funcționare al Consiliului Național al Elevilor, vezi</w:t>
      </w:r>
      <w:r>
        <w:rPr>
          <w:rStyle w:val="apple-converted-space"/>
          <w:rFonts w:ascii="Arial" w:hAnsi="Arial" w:cs="Arial"/>
          <w:color w:val="333333"/>
          <w:sz w:val="21"/>
          <w:szCs w:val="21"/>
        </w:rPr>
        <w:t> </w:t>
      </w:r>
      <w:hyperlink r:id="rId4" w:tgtFrame="_blank" w:tooltip="Regulamentului de organizare şi funcţionare CNE" w:history="1">
        <w:r>
          <w:rPr>
            <w:rStyle w:val="Hyperlink"/>
            <w:rFonts w:ascii="Arial" w:hAnsi="Arial" w:cs="Arial"/>
            <w:b/>
            <w:bCs/>
            <w:color w:val="0066FF"/>
            <w:sz w:val="21"/>
            <w:szCs w:val="21"/>
            <w:u w:val="none"/>
          </w:rPr>
          <w:t>Regulamentului de organizare şi funcţionare C.N.E.</w:t>
        </w:r>
      </w:hyperlink>
      <w:r>
        <w:rPr>
          <w:rFonts w:ascii="Arial" w:hAnsi="Arial" w:cs="Arial"/>
          <w:color w:val="333333"/>
          <w:sz w:val="21"/>
          <w:szCs w:val="21"/>
        </w:rPr>
        <w:t>.</w:t>
      </w:r>
      <w:r>
        <w:rPr>
          <w:rStyle w:val="apple-converted-space"/>
          <w:rFonts w:ascii="Arial" w:hAnsi="Arial" w:cs="Arial"/>
          <w:color w:val="333333"/>
          <w:sz w:val="21"/>
          <w:szCs w:val="21"/>
        </w:rPr>
        <w:t> </w:t>
      </w:r>
    </w:p>
    <w:p w:rsidR="00510E38" w:rsidRDefault="00510E38" w:rsidP="00510E38">
      <w:pPr>
        <w:pStyle w:val="NormalWeb"/>
        <w:shd w:val="clear" w:color="auto" w:fill="FFFFFF"/>
        <w:spacing w:before="0" w:beforeAutospacing="0" w:after="0" w:afterAutospacing="0"/>
        <w:jc w:val="both"/>
        <w:rPr>
          <w:rFonts w:ascii="Arial" w:hAnsi="Arial" w:cs="Arial"/>
          <w:color w:val="333333"/>
          <w:sz w:val="21"/>
          <w:szCs w:val="21"/>
        </w:rPr>
      </w:pPr>
      <w:r>
        <w:rPr>
          <w:rStyle w:val="Emphasis"/>
          <w:rFonts w:ascii="Arial" w:hAnsi="Arial" w:cs="Arial"/>
          <w:color w:val="333333"/>
          <w:sz w:val="21"/>
          <w:szCs w:val="21"/>
        </w:rPr>
        <w:t>Ultima actulizare: martie 2015.</w:t>
      </w:r>
    </w:p>
    <w:p w:rsidR="00D8675E" w:rsidRDefault="00D8675E"/>
    <w:sectPr w:rsidR="00D8675E" w:rsidSect="00D8675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hyphenationZone w:val="425"/>
  <w:characterSpacingControl w:val="doNotCompress"/>
  <w:compat/>
  <w:rsids>
    <w:rsidRoot w:val="00CB291A"/>
    <w:rsid w:val="00510E38"/>
    <w:rsid w:val="00990384"/>
    <w:rsid w:val="00CB291A"/>
    <w:rsid w:val="00D8675E"/>
    <w:rsid w:val="00E55DC1"/>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675E"/>
  </w:style>
  <w:style w:type="paragraph" w:styleId="Heading2">
    <w:name w:val="heading 2"/>
    <w:basedOn w:val="Normal"/>
    <w:link w:val="Heading2Char"/>
    <w:uiPriority w:val="9"/>
    <w:qFormat/>
    <w:rsid w:val="00CB291A"/>
    <w:pPr>
      <w:spacing w:before="100" w:beforeAutospacing="1" w:after="100" w:afterAutospacing="1" w:line="240" w:lineRule="auto"/>
      <w:outlineLvl w:val="1"/>
    </w:pPr>
    <w:rPr>
      <w:rFonts w:ascii="Times New Roman" w:eastAsia="Times New Roman" w:hAnsi="Times New Roman" w:cs="Times New Roman"/>
      <w:b/>
      <w:bCs/>
      <w:sz w:val="36"/>
      <w:szCs w:val="36"/>
      <w:lang w:eastAsia="ro-RO"/>
    </w:rPr>
  </w:style>
  <w:style w:type="paragraph" w:styleId="Heading4">
    <w:name w:val="heading 4"/>
    <w:basedOn w:val="Normal"/>
    <w:next w:val="Normal"/>
    <w:link w:val="Heading4Char"/>
    <w:uiPriority w:val="9"/>
    <w:semiHidden/>
    <w:unhideWhenUsed/>
    <w:qFormat/>
    <w:rsid w:val="00510E3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B291A"/>
    <w:rPr>
      <w:rFonts w:ascii="Times New Roman" w:eastAsia="Times New Roman" w:hAnsi="Times New Roman" w:cs="Times New Roman"/>
      <w:b/>
      <w:bCs/>
      <w:sz w:val="36"/>
      <w:szCs w:val="36"/>
      <w:lang w:eastAsia="ro-RO"/>
    </w:rPr>
  </w:style>
  <w:style w:type="paragraph" w:styleId="NormalWeb">
    <w:name w:val="Normal (Web)"/>
    <w:basedOn w:val="Normal"/>
    <w:uiPriority w:val="99"/>
    <w:semiHidden/>
    <w:unhideWhenUsed/>
    <w:rsid w:val="00CB291A"/>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Strong">
    <w:name w:val="Strong"/>
    <w:basedOn w:val="DefaultParagraphFont"/>
    <w:uiPriority w:val="22"/>
    <w:qFormat/>
    <w:rsid w:val="00CB291A"/>
    <w:rPr>
      <w:b/>
      <w:bCs/>
    </w:rPr>
  </w:style>
  <w:style w:type="character" w:customStyle="1" w:styleId="apple-converted-space">
    <w:name w:val="apple-converted-space"/>
    <w:basedOn w:val="DefaultParagraphFont"/>
    <w:rsid w:val="00CB291A"/>
  </w:style>
  <w:style w:type="character" w:styleId="Emphasis">
    <w:name w:val="Emphasis"/>
    <w:basedOn w:val="DefaultParagraphFont"/>
    <w:uiPriority w:val="20"/>
    <w:qFormat/>
    <w:rsid w:val="00CB291A"/>
    <w:rPr>
      <w:i/>
      <w:iCs/>
    </w:rPr>
  </w:style>
  <w:style w:type="character" w:customStyle="1" w:styleId="Heading4Char">
    <w:name w:val="Heading 4 Char"/>
    <w:basedOn w:val="DefaultParagraphFont"/>
    <w:link w:val="Heading4"/>
    <w:uiPriority w:val="9"/>
    <w:semiHidden/>
    <w:rsid w:val="00510E38"/>
    <w:rPr>
      <w:rFonts w:asciiTheme="majorHAnsi" w:eastAsiaTheme="majorEastAsia" w:hAnsiTheme="majorHAnsi" w:cstheme="majorBidi"/>
      <w:b/>
      <w:bCs/>
      <w:i/>
      <w:iCs/>
      <w:color w:val="4F81BD" w:themeColor="accent1"/>
    </w:rPr>
  </w:style>
  <w:style w:type="character" w:styleId="Hyperlink">
    <w:name w:val="Hyperlink"/>
    <w:basedOn w:val="DefaultParagraphFont"/>
    <w:uiPriority w:val="99"/>
    <w:semiHidden/>
    <w:unhideWhenUsed/>
    <w:rsid w:val="00510E38"/>
    <w:rPr>
      <w:color w:val="0000FF"/>
      <w:u w:val="single"/>
    </w:rPr>
  </w:style>
</w:styles>
</file>

<file path=word/webSettings.xml><?xml version="1.0" encoding="utf-8"?>
<w:webSettings xmlns:r="http://schemas.openxmlformats.org/officeDocument/2006/relationships" xmlns:w="http://schemas.openxmlformats.org/wordprocessingml/2006/main">
  <w:divs>
    <w:div w:id="134033051">
      <w:bodyDiv w:val="1"/>
      <w:marLeft w:val="0"/>
      <w:marRight w:val="0"/>
      <w:marTop w:val="0"/>
      <w:marBottom w:val="0"/>
      <w:divBdr>
        <w:top w:val="none" w:sz="0" w:space="0" w:color="auto"/>
        <w:left w:val="none" w:sz="0" w:space="0" w:color="auto"/>
        <w:bottom w:val="none" w:sz="0" w:space="0" w:color="auto"/>
        <w:right w:val="none" w:sz="0" w:space="0" w:color="auto"/>
      </w:divBdr>
    </w:div>
    <w:div w:id="1955092441">
      <w:bodyDiv w:val="1"/>
      <w:marLeft w:val="0"/>
      <w:marRight w:val="0"/>
      <w:marTop w:val="0"/>
      <w:marBottom w:val="0"/>
      <w:divBdr>
        <w:top w:val="none" w:sz="0" w:space="0" w:color="auto"/>
        <w:left w:val="none" w:sz="0" w:space="0" w:color="auto"/>
        <w:bottom w:val="none" w:sz="0" w:space="0" w:color="auto"/>
        <w:right w:val="none" w:sz="0" w:space="0" w:color="auto"/>
      </w:divBdr>
    </w:div>
    <w:div w:id="2057509732">
      <w:bodyDiv w:val="1"/>
      <w:marLeft w:val="0"/>
      <w:marRight w:val="0"/>
      <w:marTop w:val="0"/>
      <w:marBottom w:val="0"/>
      <w:divBdr>
        <w:top w:val="none" w:sz="0" w:space="0" w:color="auto"/>
        <w:left w:val="none" w:sz="0" w:space="0" w:color="auto"/>
        <w:bottom w:val="none" w:sz="0" w:space="0" w:color="auto"/>
        <w:right w:val="none" w:sz="0" w:space="0" w:color="auto"/>
      </w:divBdr>
      <w:divsChild>
        <w:div w:id="1056275144">
          <w:marLeft w:val="0"/>
          <w:marRight w:val="0"/>
          <w:marTop w:val="343"/>
          <w:marBottom w:val="343"/>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consiliulelevilor.org/resurse/REG-CONSILIUL-ELEVILOR-OFICIA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717</Words>
  <Characters>4160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Elena</cp:lastModifiedBy>
  <cp:revision>2</cp:revision>
  <cp:lastPrinted>2015-09-11T08:27:00Z</cp:lastPrinted>
  <dcterms:created xsi:type="dcterms:W3CDTF">2015-09-11T09:19:00Z</dcterms:created>
  <dcterms:modified xsi:type="dcterms:W3CDTF">2015-09-11T09:19:00Z</dcterms:modified>
</cp:coreProperties>
</file>