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750" w:rsidRDefault="00734750" w:rsidP="00734750">
      <w:pPr>
        <w:jc w:val="center"/>
        <w:rPr>
          <w:noProof/>
          <w:lang w:eastAsia="ro-RO"/>
        </w:rPr>
      </w:pPr>
    </w:p>
    <w:p w:rsidR="00734750" w:rsidRDefault="00BD5A83" w:rsidP="00734750">
      <w:pPr>
        <w:jc w:val="center"/>
        <w:rPr>
          <w:b/>
          <w:noProof/>
          <w:sz w:val="28"/>
          <w:lang w:eastAsia="ro-RO"/>
        </w:rPr>
      </w:pPr>
      <w:r>
        <w:rPr>
          <w:b/>
          <w:noProof/>
          <w:sz w:val="28"/>
          <w:lang w:eastAsia="ro-RO"/>
        </w:rPr>
        <w:t xml:space="preserve">CURSA </w:t>
      </w:r>
      <w:r w:rsidR="00BD006C">
        <w:rPr>
          <w:b/>
          <w:noProof/>
          <w:sz w:val="28"/>
          <w:lang w:eastAsia="ro-RO"/>
        </w:rPr>
        <w:t>COPIILOR DIN CADRUL TURULUI ROMÂNIEI 2018</w:t>
      </w:r>
    </w:p>
    <w:p w:rsidR="00BD006C" w:rsidRPr="007B5BFC" w:rsidRDefault="00BD006C" w:rsidP="00734750">
      <w:pPr>
        <w:jc w:val="center"/>
        <w:rPr>
          <w:b/>
          <w:noProof/>
          <w:sz w:val="28"/>
          <w:lang w:eastAsia="ro-RO"/>
        </w:rPr>
      </w:pPr>
      <w:r>
        <w:rPr>
          <w:b/>
          <w:noProof/>
          <w:sz w:val="28"/>
          <w:lang w:eastAsia="ro-RO"/>
        </w:rPr>
        <w:t>-REGULAMENT-</w:t>
      </w:r>
    </w:p>
    <w:p w:rsidR="00734750" w:rsidRPr="00F40FD7" w:rsidRDefault="00734750" w:rsidP="00734750">
      <w:pPr>
        <w:pStyle w:val="ListParagraph"/>
        <w:numPr>
          <w:ilvl w:val="0"/>
          <w:numId w:val="1"/>
        </w:numPr>
        <w:jc w:val="both"/>
        <w:rPr>
          <w:b/>
          <w:noProof/>
          <w:lang w:eastAsia="ro-RO"/>
        </w:rPr>
      </w:pPr>
      <w:r w:rsidRPr="00F40FD7">
        <w:rPr>
          <w:b/>
          <w:noProof/>
          <w:lang w:eastAsia="ro-RO"/>
        </w:rPr>
        <w:t>Prevederi generale</w:t>
      </w:r>
    </w:p>
    <w:p w:rsidR="00BD006C" w:rsidRDefault="00BD5A83" w:rsidP="00734750">
      <w:pPr>
        <w:jc w:val="both"/>
        <w:rPr>
          <w:noProof/>
          <w:lang w:eastAsia="ro-RO"/>
        </w:rPr>
      </w:pPr>
      <w:r>
        <w:rPr>
          <w:noProof/>
          <w:lang w:eastAsia="ro-RO"/>
        </w:rPr>
        <w:t>Cursa</w:t>
      </w:r>
      <w:r w:rsidR="00BD006C" w:rsidRPr="00BD006C">
        <w:rPr>
          <w:noProof/>
          <w:lang w:eastAsia="ro-RO"/>
        </w:rPr>
        <w:t xml:space="preserve"> Copiilor din cadrul Turului României</w:t>
      </w:r>
      <w:r w:rsidR="00734750">
        <w:rPr>
          <w:noProof/>
          <w:lang w:eastAsia="ro-RO"/>
        </w:rPr>
        <w:t xml:space="preserve"> 201</w:t>
      </w:r>
      <w:r w:rsidR="00137CA1">
        <w:rPr>
          <w:noProof/>
          <w:lang w:eastAsia="ro-RO"/>
        </w:rPr>
        <w:t>8</w:t>
      </w:r>
      <w:r w:rsidR="00734750">
        <w:rPr>
          <w:noProof/>
          <w:lang w:eastAsia="ro-RO"/>
        </w:rPr>
        <w:t>, denumită mai departe „</w:t>
      </w:r>
      <w:r w:rsidR="009E7619">
        <w:rPr>
          <w:noProof/>
          <w:lang w:eastAsia="ro-RO"/>
        </w:rPr>
        <w:t>competiția</w:t>
      </w:r>
      <w:r w:rsidR="00734750">
        <w:rPr>
          <w:noProof/>
          <w:lang w:eastAsia="ro-RO"/>
        </w:rPr>
        <w:t xml:space="preserve">”, este o </w:t>
      </w:r>
      <w:r w:rsidR="009E7619">
        <w:rPr>
          <w:noProof/>
          <w:lang w:eastAsia="ro-RO"/>
        </w:rPr>
        <w:t>serie de curse</w:t>
      </w:r>
      <w:r w:rsidR="00734750">
        <w:rPr>
          <w:noProof/>
          <w:lang w:eastAsia="ro-RO"/>
        </w:rPr>
        <w:t xml:space="preserve"> ciclist</w:t>
      </w:r>
      <w:r w:rsidR="009E7619">
        <w:rPr>
          <w:noProof/>
          <w:lang w:eastAsia="ro-RO"/>
        </w:rPr>
        <w:t>e</w:t>
      </w:r>
      <w:r w:rsidR="00734750">
        <w:rPr>
          <w:noProof/>
          <w:lang w:eastAsia="ro-RO"/>
        </w:rPr>
        <w:t xml:space="preserve"> de șosea compusă din </w:t>
      </w:r>
      <w:r w:rsidR="00BD006C">
        <w:rPr>
          <w:noProof/>
          <w:lang w:eastAsia="ro-RO"/>
        </w:rPr>
        <w:t>șase</w:t>
      </w:r>
      <w:r w:rsidR="00DC7102">
        <w:rPr>
          <w:noProof/>
          <w:lang w:eastAsia="ro-RO"/>
        </w:rPr>
        <w:t xml:space="preserve"> (</w:t>
      </w:r>
      <w:r w:rsidR="00BD006C">
        <w:rPr>
          <w:noProof/>
          <w:lang w:eastAsia="ro-RO"/>
        </w:rPr>
        <w:t>6</w:t>
      </w:r>
      <w:r w:rsidR="00DC7102">
        <w:rPr>
          <w:noProof/>
          <w:lang w:eastAsia="ro-RO"/>
        </w:rPr>
        <w:t>)</w:t>
      </w:r>
      <w:r w:rsidR="00734750">
        <w:rPr>
          <w:noProof/>
          <w:lang w:eastAsia="ro-RO"/>
        </w:rPr>
        <w:t xml:space="preserve"> etape desfășurate pe parcursul</w:t>
      </w:r>
      <w:r>
        <w:rPr>
          <w:noProof/>
          <w:lang w:eastAsia="ro-RO"/>
        </w:rPr>
        <w:t xml:space="preserve"> zilelor de desfășurare ale</w:t>
      </w:r>
      <w:r w:rsidR="00734750">
        <w:rPr>
          <w:noProof/>
          <w:lang w:eastAsia="ro-RO"/>
        </w:rPr>
        <w:t xml:space="preserve"> </w:t>
      </w:r>
      <w:r w:rsidR="00BD006C">
        <w:rPr>
          <w:noProof/>
          <w:lang w:eastAsia="ro-RO"/>
        </w:rPr>
        <w:t>Turului României</w:t>
      </w:r>
      <w:r>
        <w:rPr>
          <w:noProof/>
          <w:lang w:eastAsia="ro-RO"/>
        </w:rPr>
        <w:t xml:space="preserve"> 2018</w:t>
      </w:r>
      <w:r w:rsidR="009E7619">
        <w:rPr>
          <w:noProof/>
          <w:lang w:eastAsia="ro-RO"/>
        </w:rPr>
        <w:t>. În cadrul acesteia se va întocmi câte</w:t>
      </w:r>
      <w:r w:rsidR="00BD006C">
        <w:rPr>
          <w:noProof/>
          <w:lang w:eastAsia="ro-RO"/>
        </w:rPr>
        <w:t xml:space="preserve"> un clasament </w:t>
      </w:r>
      <w:r>
        <w:rPr>
          <w:noProof/>
          <w:lang w:eastAsia="ro-RO"/>
        </w:rPr>
        <w:t xml:space="preserve">separat </w:t>
      </w:r>
      <w:r w:rsidR="00BD006C">
        <w:rPr>
          <w:noProof/>
          <w:lang w:eastAsia="ro-RO"/>
        </w:rPr>
        <w:t>pe fiecare etapă, c</w:t>
      </w:r>
      <w:r w:rsidR="000E4A82">
        <w:rPr>
          <w:noProof/>
          <w:lang w:eastAsia="ro-RO"/>
        </w:rPr>
        <w:t xml:space="preserve">ompetiția </w:t>
      </w:r>
      <w:r w:rsidR="00BD006C">
        <w:rPr>
          <w:noProof/>
          <w:lang w:eastAsia="ro-RO"/>
        </w:rPr>
        <w:t>fiind</w:t>
      </w:r>
      <w:r w:rsidR="000E4A82">
        <w:rPr>
          <w:noProof/>
          <w:lang w:eastAsia="ro-RO"/>
        </w:rPr>
        <w:t xml:space="preserve"> organizată sub egid</w:t>
      </w:r>
      <w:r w:rsidR="00BD006C">
        <w:rPr>
          <w:noProof/>
          <w:lang w:eastAsia="ro-RO"/>
        </w:rPr>
        <w:t>a Federației Române de Ciclism.</w:t>
      </w:r>
    </w:p>
    <w:p w:rsidR="00692438" w:rsidRDefault="009E7619" w:rsidP="00916AB3">
      <w:pPr>
        <w:jc w:val="both"/>
        <w:rPr>
          <w:noProof/>
          <w:lang w:eastAsia="ro-RO"/>
        </w:rPr>
      </w:pPr>
      <w:r>
        <w:rPr>
          <w:noProof/>
          <w:lang w:eastAsia="ro-RO"/>
        </w:rPr>
        <w:t>Competiția se va desfășura în conformitate cu regulamentele Un</w:t>
      </w:r>
      <w:r w:rsidR="00D66F8F">
        <w:rPr>
          <w:noProof/>
          <w:lang w:eastAsia="ro-RO"/>
        </w:rPr>
        <w:t>iunii Cicliste Internaționale,</w:t>
      </w:r>
      <w:r>
        <w:rPr>
          <w:noProof/>
          <w:lang w:eastAsia="ro-RO"/>
        </w:rPr>
        <w:t xml:space="preserve"> a Federației Române de Ciclism</w:t>
      </w:r>
      <w:r w:rsidR="00D66F8F">
        <w:rPr>
          <w:noProof/>
          <w:lang w:eastAsia="ro-RO"/>
        </w:rPr>
        <w:t xml:space="preserve"> și a regulamentelor specifice ale fiecărei etape</w:t>
      </w:r>
      <w:r>
        <w:rPr>
          <w:noProof/>
          <w:lang w:eastAsia="ro-RO"/>
        </w:rPr>
        <w:t>.</w:t>
      </w:r>
    </w:p>
    <w:p w:rsidR="00873A81" w:rsidRDefault="00873A81" w:rsidP="00734750">
      <w:pPr>
        <w:jc w:val="both"/>
        <w:rPr>
          <w:noProof/>
          <w:lang w:eastAsia="ro-RO"/>
        </w:rPr>
      </w:pPr>
      <w:r>
        <w:rPr>
          <w:noProof/>
          <w:lang w:eastAsia="ro-RO"/>
        </w:rPr>
        <w:t>Competiția este deschisă participanților de orice cetățenie</w:t>
      </w:r>
      <w:r w:rsidR="00916AB3">
        <w:rPr>
          <w:noProof/>
          <w:lang w:eastAsia="ro-RO"/>
        </w:rPr>
        <w:t>, a copiilor licențiați și a celor nelicențiați FRC</w:t>
      </w:r>
      <w:r>
        <w:rPr>
          <w:noProof/>
          <w:lang w:eastAsia="ro-RO"/>
        </w:rPr>
        <w:t>.</w:t>
      </w:r>
    </w:p>
    <w:p w:rsidR="009E7619" w:rsidRPr="00F40FD7" w:rsidRDefault="009E7619" w:rsidP="009E7619">
      <w:pPr>
        <w:pStyle w:val="ListParagraph"/>
        <w:numPr>
          <w:ilvl w:val="0"/>
          <w:numId w:val="1"/>
        </w:numPr>
        <w:jc w:val="both"/>
        <w:rPr>
          <w:b/>
          <w:noProof/>
          <w:lang w:eastAsia="ro-RO"/>
        </w:rPr>
      </w:pPr>
      <w:r w:rsidRPr="00F40FD7">
        <w:rPr>
          <w:b/>
          <w:noProof/>
          <w:lang w:eastAsia="ro-RO"/>
        </w:rPr>
        <w:t>Categorii de concurs</w:t>
      </w:r>
    </w:p>
    <w:p w:rsidR="009E7619" w:rsidRDefault="009E7619" w:rsidP="009E7619">
      <w:pPr>
        <w:jc w:val="both"/>
        <w:rPr>
          <w:noProof/>
          <w:lang w:eastAsia="ro-RO"/>
        </w:rPr>
      </w:pPr>
      <w:r>
        <w:rPr>
          <w:noProof/>
          <w:lang w:eastAsia="ro-RO"/>
        </w:rPr>
        <w:t>Competiția este deschisă concurenților de ambele sexe</w:t>
      </w:r>
      <w:r w:rsidR="00FA4FB6">
        <w:rPr>
          <w:noProof/>
          <w:lang w:eastAsia="ro-RO"/>
        </w:rPr>
        <w:t>, licențiați și nelicențiați împreună</w:t>
      </w:r>
      <w:r>
        <w:rPr>
          <w:noProof/>
          <w:lang w:eastAsia="ro-RO"/>
        </w:rPr>
        <w:t>.</w:t>
      </w:r>
    </w:p>
    <w:p w:rsidR="009E7619" w:rsidRDefault="009E7619" w:rsidP="009E7619">
      <w:pPr>
        <w:jc w:val="both"/>
        <w:rPr>
          <w:noProof/>
          <w:lang w:eastAsia="ro-RO"/>
        </w:rPr>
      </w:pPr>
      <w:r>
        <w:rPr>
          <w:noProof/>
          <w:lang w:eastAsia="ro-RO"/>
        </w:rPr>
        <w:t xml:space="preserve">Categoriile de vârstă ale competiției sunt cele </w:t>
      </w:r>
      <w:r w:rsidR="009C3D57">
        <w:rPr>
          <w:noProof/>
          <w:lang w:eastAsia="ro-RO"/>
        </w:rPr>
        <w:t>stabilite</w:t>
      </w:r>
      <w:r>
        <w:rPr>
          <w:noProof/>
          <w:lang w:eastAsia="ro-RO"/>
        </w:rPr>
        <w:t xml:space="preserve"> de Federația Română de Ciclism pentru concurenții cu vârsta cuprinsă între 5 și 14 ani (inclusiv), după cum urmează:</w:t>
      </w:r>
    </w:p>
    <w:p w:rsidR="009E7619" w:rsidRDefault="009E7619" w:rsidP="009E7619">
      <w:pPr>
        <w:pStyle w:val="ListParagraph"/>
        <w:numPr>
          <w:ilvl w:val="0"/>
          <w:numId w:val="2"/>
        </w:numPr>
        <w:jc w:val="both"/>
        <w:rPr>
          <w:noProof/>
          <w:lang w:eastAsia="ro-RO"/>
        </w:rPr>
      </w:pPr>
      <w:r>
        <w:rPr>
          <w:noProof/>
          <w:lang w:eastAsia="ro-RO"/>
        </w:rPr>
        <w:t>Copii D</w:t>
      </w:r>
      <w:r w:rsidR="00F40FD7">
        <w:rPr>
          <w:noProof/>
          <w:lang w:eastAsia="ro-RO"/>
        </w:rPr>
        <w:t>2</w:t>
      </w:r>
      <w:r>
        <w:rPr>
          <w:noProof/>
          <w:lang w:eastAsia="ro-RO"/>
        </w:rPr>
        <w:t>: 5-6 ani</w:t>
      </w:r>
      <w:r w:rsidR="001526B6">
        <w:rPr>
          <w:noProof/>
          <w:lang w:eastAsia="ro-RO"/>
        </w:rPr>
        <w:t xml:space="preserve"> (2012-2013)</w:t>
      </w:r>
    </w:p>
    <w:p w:rsidR="009E7619" w:rsidRDefault="009E7619" w:rsidP="009E7619">
      <w:pPr>
        <w:pStyle w:val="ListParagraph"/>
        <w:numPr>
          <w:ilvl w:val="0"/>
          <w:numId w:val="2"/>
        </w:numPr>
        <w:jc w:val="both"/>
        <w:rPr>
          <w:noProof/>
          <w:lang w:eastAsia="ro-RO"/>
        </w:rPr>
      </w:pPr>
      <w:r>
        <w:rPr>
          <w:noProof/>
          <w:lang w:eastAsia="ro-RO"/>
        </w:rPr>
        <w:t>Copii D</w:t>
      </w:r>
      <w:r w:rsidR="00F40FD7">
        <w:rPr>
          <w:noProof/>
          <w:lang w:eastAsia="ro-RO"/>
        </w:rPr>
        <w:t>1</w:t>
      </w:r>
      <w:r>
        <w:rPr>
          <w:noProof/>
          <w:lang w:eastAsia="ro-RO"/>
        </w:rPr>
        <w:t>: 7-8 ani</w:t>
      </w:r>
      <w:r w:rsidR="001526B6">
        <w:rPr>
          <w:noProof/>
          <w:lang w:eastAsia="ro-RO"/>
        </w:rPr>
        <w:t xml:space="preserve"> (2010-2011)</w:t>
      </w:r>
    </w:p>
    <w:p w:rsidR="009E7619" w:rsidRDefault="009E7619" w:rsidP="009E7619">
      <w:pPr>
        <w:pStyle w:val="ListParagraph"/>
        <w:numPr>
          <w:ilvl w:val="0"/>
          <w:numId w:val="2"/>
        </w:numPr>
        <w:jc w:val="both"/>
        <w:rPr>
          <w:noProof/>
          <w:lang w:eastAsia="ro-RO"/>
        </w:rPr>
      </w:pPr>
      <w:r>
        <w:rPr>
          <w:noProof/>
          <w:lang w:eastAsia="ro-RO"/>
        </w:rPr>
        <w:t>Copii C: 9-10 ani</w:t>
      </w:r>
      <w:r w:rsidR="001526B6">
        <w:rPr>
          <w:noProof/>
          <w:lang w:eastAsia="ro-RO"/>
        </w:rPr>
        <w:t xml:space="preserve"> (2008-2009)</w:t>
      </w:r>
    </w:p>
    <w:p w:rsidR="009E7619" w:rsidRDefault="009E7619" w:rsidP="009E7619">
      <w:pPr>
        <w:pStyle w:val="ListParagraph"/>
        <w:numPr>
          <w:ilvl w:val="0"/>
          <w:numId w:val="2"/>
        </w:numPr>
        <w:jc w:val="both"/>
        <w:rPr>
          <w:noProof/>
          <w:lang w:eastAsia="ro-RO"/>
        </w:rPr>
      </w:pPr>
      <w:r>
        <w:rPr>
          <w:noProof/>
          <w:lang w:eastAsia="ro-RO"/>
        </w:rPr>
        <w:t>Copii B: 11-12 ani</w:t>
      </w:r>
      <w:r w:rsidR="001526B6">
        <w:rPr>
          <w:noProof/>
          <w:lang w:eastAsia="ro-RO"/>
        </w:rPr>
        <w:t xml:space="preserve"> (2006-2007)</w:t>
      </w:r>
    </w:p>
    <w:p w:rsidR="009E7619" w:rsidRDefault="009E7619" w:rsidP="009E7619">
      <w:pPr>
        <w:pStyle w:val="ListParagraph"/>
        <w:numPr>
          <w:ilvl w:val="0"/>
          <w:numId w:val="2"/>
        </w:numPr>
        <w:jc w:val="both"/>
        <w:rPr>
          <w:noProof/>
          <w:lang w:eastAsia="ro-RO"/>
        </w:rPr>
      </w:pPr>
      <w:r>
        <w:rPr>
          <w:noProof/>
          <w:lang w:eastAsia="ro-RO"/>
        </w:rPr>
        <w:t>Copii A: 13-14 ani</w:t>
      </w:r>
      <w:r w:rsidR="001526B6">
        <w:rPr>
          <w:noProof/>
          <w:lang w:eastAsia="ro-RO"/>
        </w:rPr>
        <w:t xml:space="preserve"> (2004-2005)</w:t>
      </w:r>
    </w:p>
    <w:p w:rsidR="009E7619" w:rsidRPr="00A57FC1" w:rsidRDefault="009E7619" w:rsidP="009E7619">
      <w:pPr>
        <w:jc w:val="both"/>
        <w:rPr>
          <w:noProof/>
          <w:u w:val="single"/>
          <w:lang w:eastAsia="ro-RO"/>
        </w:rPr>
      </w:pPr>
      <w:r w:rsidRPr="00A57FC1">
        <w:rPr>
          <w:noProof/>
          <w:u w:val="single"/>
          <w:lang w:eastAsia="ro-RO"/>
        </w:rPr>
        <w:t xml:space="preserve">Pentru stabilirea categoriei de vârstă se va lua în considerare doar </w:t>
      </w:r>
      <w:r w:rsidRPr="00A57FC1">
        <w:rPr>
          <w:b/>
          <w:noProof/>
          <w:u w:val="single"/>
          <w:lang w:eastAsia="ro-RO"/>
        </w:rPr>
        <w:t>anul nașterii</w:t>
      </w:r>
      <w:r w:rsidRPr="00A57FC1">
        <w:rPr>
          <w:noProof/>
          <w:u w:val="single"/>
          <w:lang w:eastAsia="ro-RO"/>
        </w:rPr>
        <w:t xml:space="preserve">. Ex: </w:t>
      </w:r>
      <w:r w:rsidR="00F40FD7" w:rsidRPr="00A57FC1">
        <w:rPr>
          <w:noProof/>
          <w:u w:val="single"/>
          <w:lang w:eastAsia="ro-RO"/>
        </w:rPr>
        <w:t>un copil născut în 200</w:t>
      </w:r>
      <w:r w:rsidR="00DC7102">
        <w:rPr>
          <w:noProof/>
          <w:u w:val="single"/>
          <w:lang w:eastAsia="ro-RO"/>
        </w:rPr>
        <w:t>7</w:t>
      </w:r>
      <w:r w:rsidR="00F40FD7" w:rsidRPr="00A57FC1">
        <w:rPr>
          <w:noProof/>
          <w:u w:val="single"/>
          <w:lang w:eastAsia="ro-RO"/>
        </w:rPr>
        <w:t>,</w:t>
      </w:r>
      <w:r w:rsidR="00137CA1">
        <w:rPr>
          <w:noProof/>
          <w:u w:val="single"/>
          <w:lang w:eastAsia="ro-RO"/>
        </w:rPr>
        <w:t xml:space="preserve"> va concura la categoria Copii B</w:t>
      </w:r>
      <w:r w:rsidR="00F40FD7" w:rsidRPr="00A57FC1">
        <w:rPr>
          <w:noProof/>
          <w:u w:val="single"/>
          <w:lang w:eastAsia="ro-RO"/>
        </w:rPr>
        <w:t xml:space="preserve"> (201</w:t>
      </w:r>
      <w:r w:rsidR="00137CA1">
        <w:rPr>
          <w:noProof/>
          <w:u w:val="single"/>
          <w:lang w:eastAsia="ro-RO"/>
        </w:rPr>
        <w:t>8</w:t>
      </w:r>
      <w:r w:rsidR="00F40FD7" w:rsidRPr="00A57FC1">
        <w:rPr>
          <w:noProof/>
          <w:u w:val="single"/>
          <w:lang w:eastAsia="ro-RO"/>
        </w:rPr>
        <w:t>-200</w:t>
      </w:r>
      <w:r w:rsidR="00DC7102">
        <w:rPr>
          <w:noProof/>
          <w:u w:val="single"/>
          <w:lang w:eastAsia="ro-RO"/>
        </w:rPr>
        <w:t>7</w:t>
      </w:r>
      <w:r w:rsidR="00137CA1">
        <w:rPr>
          <w:noProof/>
          <w:u w:val="single"/>
          <w:lang w:eastAsia="ro-RO"/>
        </w:rPr>
        <w:t>=11</w:t>
      </w:r>
      <w:r w:rsidR="00F40FD7" w:rsidRPr="00A57FC1">
        <w:rPr>
          <w:noProof/>
          <w:u w:val="single"/>
          <w:lang w:eastAsia="ro-RO"/>
        </w:rPr>
        <w:t xml:space="preserve"> ani), indiferent de luna și ziua în care s-a născut.</w:t>
      </w:r>
    </w:p>
    <w:p w:rsidR="001F0703" w:rsidRDefault="00BD5A83" w:rsidP="00F40FD7">
      <w:pPr>
        <w:jc w:val="both"/>
        <w:rPr>
          <w:noProof/>
          <w:lang w:eastAsia="ro-RO"/>
        </w:rPr>
      </w:pPr>
      <w:r>
        <w:rPr>
          <w:noProof/>
          <w:lang w:eastAsia="ro-RO"/>
        </w:rPr>
        <w:t>Op</w:t>
      </w:r>
      <w:r w:rsidR="00916AB3">
        <w:rPr>
          <w:noProof/>
          <w:lang w:eastAsia="ro-RO"/>
        </w:rPr>
        <w:t>țional, l</w:t>
      </w:r>
      <w:r w:rsidR="00A57FC1">
        <w:rPr>
          <w:noProof/>
          <w:lang w:eastAsia="ro-RO"/>
        </w:rPr>
        <w:t>icența pentru copii categoriile A, B, C, D1, D2 se emite de către Federația Română de Ciclism</w:t>
      </w:r>
      <w:r w:rsidR="001F0703">
        <w:rPr>
          <w:noProof/>
          <w:lang w:eastAsia="ro-RO"/>
        </w:rPr>
        <w:t xml:space="preserve"> la solicitar</w:t>
      </w:r>
      <w:r w:rsidR="00137CA1">
        <w:rPr>
          <w:noProof/>
          <w:lang w:eastAsia="ro-RO"/>
        </w:rPr>
        <w:t>ea unui club afiliat Federației. Licențele</w:t>
      </w:r>
      <w:r w:rsidR="001F0703">
        <w:rPr>
          <w:noProof/>
          <w:lang w:eastAsia="ro-RO"/>
        </w:rPr>
        <w:t xml:space="preserve"> </w:t>
      </w:r>
      <w:r w:rsidR="009C3D57">
        <w:rPr>
          <w:noProof/>
          <w:lang w:eastAsia="ro-RO"/>
        </w:rPr>
        <w:t>emise în anul 201</w:t>
      </w:r>
      <w:r w:rsidR="00137CA1">
        <w:rPr>
          <w:noProof/>
          <w:lang w:eastAsia="ro-RO"/>
        </w:rPr>
        <w:t>8</w:t>
      </w:r>
      <w:r w:rsidR="009C3D57">
        <w:rPr>
          <w:noProof/>
          <w:lang w:eastAsia="ro-RO"/>
        </w:rPr>
        <w:t xml:space="preserve"> sunt valabile doar până la 31 decembrie 201</w:t>
      </w:r>
      <w:r w:rsidR="00137CA1">
        <w:rPr>
          <w:noProof/>
          <w:lang w:eastAsia="ro-RO"/>
        </w:rPr>
        <w:t>8</w:t>
      </w:r>
      <w:r w:rsidR="009C3D57">
        <w:rPr>
          <w:noProof/>
          <w:lang w:eastAsia="ro-RO"/>
        </w:rPr>
        <w:t xml:space="preserve"> și </w:t>
      </w:r>
      <w:r w:rsidR="001F0703">
        <w:rPr>
          <w:noProof/>
          <w:lang w:eastAsia="ro-RO"/>
        </w:rPr>
        <w:t>se eliberează în următoarele condiții:</w:t>
      </w:r>
    </w:p>
    <w:p w:rsidR="001F0703" w:rsidRPr="0000428C" w:rsidRDefault="001F0703" w:rsidP="001F0703">
      <w:pPr>
        <w:numPr>
          <w:ilvl w:val="2"/>
          <w:numId w:val="4"/>
        </w:numPr>
        <w:tabs>
          <w:tab w:val="left" w:pos="1440"/>
        </w:tabs>
        <w:spacing w:after="0" w:line="240" w:lineRule="auto"/>
        <w:ind w:left="0" w:firstLine="720"/>
        <w:rPr>
          <w:rFonts w:cs="Arial"/>
        </w:rPr>
      </w:pPr>
      <w:r w:rsidRPr="0000428C">
        <w:rPr>
          <w:rFonts w:cs="Arial"/>
        </w:rPr>
        <w:t>clubul să aibă</w:t>
      </w:r>
      <w:r>
        <w:rPr>
          <w:rFonts w:cs="Arial"/>
        </w:rPr>
        <w:t xml:space="preserve"> cotizaţia anuală plătită la zi</w:t>
      </w:r>
      <w:r w:rsidR="00873A81">
        <w:rPr>
          <w:rFonts w:cs="Arial"/>
        </w:rPr>
        <w:t>;</w:t>
      </w:r>
    </w:p>
    <w:p w:rsidR="001F0703" w:rsidRPr="0000428C" w:rsidRDefault="001F0703" w:rsidP="001F0703">
      <w:pPr>
        <w:numPr>
          <w:ilvl w:val="2"/>
          <w:numId w:val="4"/>
        </w:numPr>
        <w:tabs>
          <w:tab w:val="left" w:pos="1440"/>
        </w:tabs>
        <w:spacing w:after="0" w:line="240" w:lineRule="auto"/>
        <w:ind w:left="0" w:firstLine="720"/>
        <w:rPr>
          <w:rFonts w:cs="Arial"/>
        </w:rPr>
      </w:pPr>
      <w:r w:rsidRPr="0000428C">
        <w:rPr>
          <w:rFonts w:cs="Arial"/>
        </w:rPr>
        <w:t>achitarea taxei de lice</w:t>
      </w:r>
      <w:r>
        <w:rPr>
          <w:rFonts w:cs="Arial"/>
        </w:rPr>
        <w:t>nţă conform normelor financiare (</w:t>
      </w:r>
      <w:r w:rsidR="00DC7102">
        <w:rPr>
          <w:rFonts w:cs="Arial"/>
        </w:rPr>
        <w:t>2</w:t>
      </w:r>
      <w:r>
        <w:rPr>
          <w:rFonts w:cs="Arial"/>
        </w:rPr>
        <w:t>0 lei pentru orice categorie de copii)</w:t>
      </w:r>
      <w:r w:rsidR="00873A81">
        <w:rPr>
          <w:rFonts w:cs="Arial"/>
        </w:rPr>
        <w:t>;</w:t>
      </w:r>
    </w:p>
    <w:p w:rsidR="001F0703" w:rsidRPr="0000428C" w:rsidRDefault="001F0703" w:rsidP="001F0703">
      <w:pPr>
        <w:numPr>
          <w:ilvl w:val="2"/>
          <w:numId w:val="4"/>
        </w:numPr>
        <w:tabs>
          <w:tab w:val="left" w:pos="1440"/>
        </w:tabs>
        <w:spacing w:after="0" w:line="240" w:lineRule="auto"/>
        <w:ind w:left="0" w:firstLine="720"/>
        <w:rPr>
          <w:rFonts w:cs="Arial"/>
        </w:rPr>
      </w:pPr>
      <w:r w:rsidRPr="0000428C">
        <w:rPr>
          <w:rFonts w:cs="Arial"/>
        </w:rPr>
        <w:t xml:space="preserve">pe baza cererii de eliberare a licenţei, conform </w:t>
      </w:r>
      <w:r w:rsidRPr="001F0703">
        <w:rPr>
          <w:rFonts w:cs="Arial"/>
        </w:rPr>
        <w:t>anexei nr. 5</w:t>
      </w:r>
      <w:r>
        <w:rPr>
          <w:rFonts w:cs="Arial"/>
        </w:rPr>
        <w:t>, care poate fi descărcată de pe site-ul oficial al Federației</w:t>
      </w:r>
      <w:r w:rsidR="001526B6">
        <w:rPr>
          <w:rFonts w:cs="Arial"/>
        </w:rPr>
        <w:t xml:space="preserve"> </w:t>
      </w:r>
      <w:r>
        <w:rPr>
          <w:rFonts w:cs="Arial"/>
        </w:rPr>
        <w:t xml:space="preserve"> </w:t>
      </w:r>
      <w:hyperlink r:id="rId7" w:history="1">
        <w:r w:rsidRPr="00CA5053">
          <w:rPr>
            <w:rStyle w:val="Hyperlink"/>
            <w:rFonts w:cs="Arial"/>
          </w:rPr>
          <w:t>www.federatiadeciclism.ro</w:t>
        </w:r>
      </w:hyperlink>
      <w:r w:rsidR="001526B6">
        <w:t xml:space="preserve"> </w:t>
      </w:r>
      <w:r w:rsidR="009C3D57">
        <w:rPr>
          <w:rFonts w:cs="Arial"/>
        </w:rPr>
        <w:t>(Prezentare FRC-Licentiere-Cerere licentiere)</w:t>
      </w:r>
      <w:r w:rsidRPr="0000428C">
        <w:rPr>
          <w:rFonts w:cs="Arial"/>
          <w:i/>
        </w:rPr>
        <w:t>;</w:t>
      </w:r>
    </w:p>
    <w:p w:rsidR="001F0703" w:rsidRPr="0000428C" w:rsidRDefault="001F0703" w:rsidP="001F0703">
      <w:pPr>
        <w:numPr>
          <w:ilvl w:val="2"/>
          <w:numId w:val="4"/>
        </w:numPr>
        <w:tabs>
          <w:tab w:val="left" w:pos="1440"/>
        </w:tabs>
        <w:spacing w:after="0" w:line="240" w:lineRule="auto"/>
        <w:ind w:left="0" w:firstLine="720"/>
        <w:rPr>
          <w:rFonts w:cs="Arial"/>
        </w:rPr>
      </w:pPr>
      <w:r w:rsidRPr="0000428C">
        <w:rPr>
          <w:rFonts w:cs="Arial"/>
        </w:rPr>
        <w:t>viza medicală eliberată de o unitate medicală sportivă şi asigurarea de accidente şi terţe</w:t>
      </w:r>
      <w:r>
        <w:rPr>
          <w:rFonts w:cs="Arial"/>
        </w:rPr>
        <w:t xml:space="preserve"> persoane a sportivului valabilă</w:t>
      </w:r>
      <w:r w:rsidRPr="0000428C">
        <w:rPr>
          <w:rFonts w:cs="Arial"/>
        </w:rPr>
        <w:t xml:space="preserve"> cel puţin </w:t>
      </w:r>
      <w:r>
        <w:rPr>
          <w:rFonts w:cs="Arial"/>
        </w:rPr>
        <w:t>un (1) an, perioadă care să includă intervalul pentru care se eliberează licența</w:t>
      </w:r>
      <w:r w:rsidRPr="0000428C">
        <w:rPr>
          <w:rFonts w:cs="Arial"/>
        </w:rPr>
        <w:t>;</w:t>
      </w:r>
    </w:p>
    <w:p w:rsidR="00803745" w:rsidRDefault="001F0703" w:rsidP="00803745">
      <w:pPr>
        <w:numPr>
          <w:ilvl w:val="2"/>
          <w:numId w:val="4"/>
        </w:numPr>
        <w:tabs>
          <w:tab w:val="left" w:pos="1440"/>
        </w:tabs>
        <w:spacing w:after="0" w:line="240" w:lineRule="auto"/>
        <w:ind w:left="0" w:firstLine="720"/>
        <w:rPr>
          <w:rFonts w:cs="Arial"/>
        </w:rPr>
      </w:pPr>
      <w:r w:rsidRPr="0000428C">
        <w:rPr>
          <w:rFonts w:cs="Arial"/>
        </w:rPr>
        <w:t>să prezinte copie după certificat de naştere</w:t>
      </w:r>
      <w:r w:rsidR="00803745">
        <w:rPr>
          <w:rFonts w:cs="Arial"/>
        </w:rPr>
        <w:t xml:space="preserve">, poză în format electronic </w:t>
      </w:r>
      <w:r w:rsidRPr="0000428C">
        <w:rPr>
          <w:rFonts w:cs="Arial"/>
        </w:rPr>
        <w:t>şi acordul părinţilor sau al tutorelui legal</w:t>
      </w:r>
      <w:r w:rsidR="001526B6">
        <w:rPr>
          <w:rFonts w:cs="Arial"/>
        </w:rPr>
        <w:t>;</w:t>
      </w:r>
    </w:p>
    <w:p w:rsidR="00916AB3" w:rsidRDefault="00916AB3" w:rsidP="00916AB3">
      <w:pPr>
        <w:tabs>
          <w:tab w:val="left" w:pos="1440"/>
        </w:tabs>
        <w:spacing w:after="0" w:line="240" w:lineRule="auto"/>
        <w:ind w:left="720"/>
        <w:rPr>
          <w:rFonts w:cs="Arial"/>
        </w:rPr>
      </w:pPr>
    </w:p>
    <w:p w:rsidR="001526B6" w:rsidRPr="00803745" w:rsidRDefault="001526B6" w:rsidP="00803745">
      <w:pPr>
        <w:numPr>
          <w:ilvl w:val="2"/>
          <w:numId w:val="4"/>
        </w:numPr>
        <w:tabs>
          <w:tab w:val="left" w:pos="1440"/>
        </w:tabs>
        <w:spacing w:after="0" w:line="240" w:lineRule="auto"/>
        <w:ind w:left="0" w:firstLine="720"/>
        <w:rPr>
          <w:rFonts w:cs="Arial"/>
        </w:rPr>
      </w:pPr>
      <w:r>
        <w:rPr>
          <w:rFonts w:cs="Arial"/>
        </w:rPr>
        <w:t xml:space="preserve">optional se va depune </w:t>
      </w:r>
      <w:r w:rsidRPr="001526B6">
        <w:rPr>
          <w:rFonts w:cs="Arial"/>
        </w:rPr>
        <w:t>copie după contractul de pregătire sportivă încheiat între club şi sportiv (doar pentru sportivii care concurează pentru un club afiliat FRC sau orice altă structură parte a unei fe</w:t>
      </w:r>
      <w:r>
        <w:rPr>
          <w:rFonts w:cs="Arial"/>
        </w:rPr>
        <w:t>derații naționale afiliate UCI).</w:t>
      </w:r>
    </w:p>
    <w:p w:rsidR="00137CA1" w:rsidRPr="00916AB3" w:rsidRDefault="00803745" w:rsidP="00916AB3">
      <w:pPr>
        <w:jc w:val="both"/>
        <w:rPr>
          <w:noProof/>
          <w:lang w:eastAsia="ro-RO"/>
        </w:rPr>
      </w:pPr>
      <w:r>
        <w:rPr>
          <w:noProof/>
          <w:lang w:eastAsia="ro-RO"/>
        </w:rPr>
        <w:br/>
        <w:t xml:space="preserve">Documentele se </w:t>
      </w:r>
      <w:r w:rsidR="00571829">
        <w:rPr>
          <w:noProof/>
          <w:lang w:eastAsia="ro-RO"/>
        </w:rPr>
        <w:t xml:space="preserve">vor </w:t>
      </w:r>
      <w:r>
        <w:rPr>
          <w:noProof/>
          <w:lang w:eastAsia="ro-RO"/>
        </w:rPr>
        <w:t xml:space="preserve">transmite electronic pe adresa </w:t>
      </w:r>
      <w:hyperlink r:id="rId8" w:history="1">
        <w:r w:rsidRPr="00CA5053">
          <w:rPr>
            <w:rStyle w:val="Hyperlink"/>
            <w:noProof/>
            <w:lang w:eastAsia="ro-RO"/>
          </w:rPr>
          <w:t>office@federatiadeciclism.ro</w:t>
        </w:r>
      </w:hyperlink>
      <w:r w:rsidR="00571829">
        <w:rPr>
          <w:noProof/>
          <w:lang w:eastAsia="ro-RO"/>
        </w:rPr>
        <w:t>.</w:t>
      </w:r>
    </w:p>
    <w:p w:rsidR="00734750" w:rsidRPr="00CD1E7F" w:rsidRDefault="00916AB3" w:rsidP="00CD1E7F">
      <w:pPr>
        <w:pStyle w:val="ListParagraph"/>
        <w:numPr>
          <w:ilvl w:val="0"/>
          <w:numId w:val="1"/>
        </w:numPr>
        <w:rPr>
          <w:b/>
          <w:noProof/>
          <w:lang w:eastAsia="ro-RO"/>
        </w:rPr>
      </w:pPr>
      <w:r>
        <w:rPr>
          <w:b/>
          <w:noProof/>
          <w:lang w:eastAsia="ro-RO"/>
        </w:rPr>
        <w:t>Etapele si progamul</w:t>
      </w:r>
      <w:r w:rsidR="00D56A04">
        <w:rPr>
          <w:b/>
          <w:noProof/>
          <w:lang w:eastAsia="ro-RO"/>
        </w:rPr>
        <w:t xml:space="preserve"> Starturilor</w:t>
      </w:r>
    </w:p>
    <w:p w:rsidR="00692438" w:rsidRDefault="00F40FD7" w:rsidP="00F40FD7">
      <w:pPr>
        <w:rPr>
          <w:noProof/>
          <w:lang w:eastAsia="ro-RO"/>
        </w:rPr>
      </w:pPr>
      <w:r>
        <w:rPr>
          <w:noProof/>
          <w:lang w:eastAsia="ro-RO"/>
        </w:rPr>
        <w:t>Competiția se va desfășura individual, singurele clasamente întocmite fiind cele individuale.</w:t>
      </w:r>
    </w:p>
    <w:p w:rsidR="00F40FD7" w:rsidRDefault="00F40FD7" w:rsidP="00F40FD7">
      <w:pPr>
        <w:rPr>
          <w:noProof/>
          <w:lang w:eastAsia="ro-RO"/>
        </w:rPr>
      </w:pPr>
      <w:r>
        <w:rPr>
          <w:noProof/>
          <w:lang w:eastAsia="ro-RO"/>
        </w:rPr>
        <w:t xml:space="preserve">Competiția va fi alcătuită din următoarele </w:t>
      </w:r>
      <w:r w:rsidR="00916AB3">
        <w:rPr>
          <w:noProof/>
          <w:lang w:eastAsia="ro-RO"/>
        </w:rPr>
        <w:t>circuite</w:t>
      </w:r>
      <w:r>
        <w:rPr>
          <w:noProof/>
          <w:lang w:eastAsia="ro-RO"/>
        </w:rPr>
        <w:t>:</w:t>
      </w:r>
    </w:p>
    <w:p w:rsidR="00F40FD7" w:rsidRDefault="00916AB3" w:rsidP="00F40FD7">
      <w:pPr>
        <w:pStyle w:val="ListParagraph"/>
        <w:numPr>
          <w:ilvl w:val="0"/>
          <w:numId w:val="3"/>
        </w:numPr>
        <w:rPr>
          <w:b/>
          <w:noProof/>
          <w:lang w:eastAsia="ro-RO"/>
        </w:rPr>
      </w:pPr>
      <w:r>
        <w:rPr>
          <w:b/>
          <w:noProof/>
          <w:lang w:eastAsia="ro-RO"/>
        </w:rPr>
        <w:t>Alba Iulia, 18 Septembrie</w:t>
      </w:r>
      <w:r w:rsidR="0065093B">
        <w:rPr>
          <w:b/>
          <w:noProof/>
          <w:lang w:eastAsia="ro-RO"/>
        </w:rPr>
        <w:t>, ora 17</w:t>
      </w:r>
      <w:r w:rsidR="00007BB1">
        <w:rPr>
          <w:b/>
          <w:noProof/>
          <w:lang w:eastAsia="ro-RO"/>
        </w:rPr>
        <w:t>.00</w:t>
      </w:r>
      <w:r w:rsidR="0065093B">
        <w:rPr>
          <w:b/>
          <w:noProof/>
          <w:lang w:eastAsia="ro-RO"/>
        </w:rPr>
        <w:t xml:space="preserve">, Poarta Mihai Viteazul </w:t>
      </w:r>
    </w:p>
    <w:p w:rsidR="00E77820" w:rsidRDefault="00916AB3" w:rsidP="00F40FD7">
      <w:pPr>
        <w:pStyle w:val="ListParagraph"/>
        <w:numPr>
          <w:ilvl w:val="0"/>
          <w:numId w:val="3"/>
        </w:numPr>
        <w:rPr>
          <w:b/>
          <w:noProof/>
          <w:lang w:eastAsia="ro-RO"/>
        </w:rPr>
      </w:pPr>
      <w:r>
        <w:rPr>
          <w:b/>
          <w:noProof/>
          <w:lang w:eastAsia="ro-RO"/>
        </w:rPr>
        <w:t>Sibiu, 19 Septembrie</w:t>
      </w:r>
      <w:r w:rsidR="00007BB1">
        <w:rPr>
          <w:b/>
          <w:noProof/>
          <w:lang w:eastAsia="ro-RO"/>
        </w:rPr>
        <w:t>, ora 17.00</w:t>
      </w:r>
      <w:r w:rsidR="0065093B">
        <w:rPr>
          <w:b/>
          <w:noProof/>
          <w:lang w:eastAsia="ro-RO"/>
        </w:rPr>
        <w:t>, Piața Mică</w:t>
      </w:r>
    </w:p>
    <w:p w:rsidR="00E77820" w:rsidRDefault="00916AB3" w:rsidP="00F40FD7">
      <w:pPr>
        <w:pStyle w:val="ListParagraph"/>
        <w:numPr>
          <w:ilvl w:val="0"/>
          <w:numId w:val="3"/>
        </w:numPr>
        <w:rPr>
          <w:b/>
          <w:noProof/>
          <w:lang w:eastAsia="ro-RO"/>
        </w:rPr>
      </w:pPr>
      <w:r>
        <w:rPr>
          <w:b/>
          <w:noProof/>
          <w:lang w:eastAsia="ro-RO"/>
        </w:rPr>
        <w:t>Brașov, 20 Septembrie</w:t>
      </w:r>
      <w:r w:rsidR="00007BB1">
        <w:rPr>
          <w:b/>
          <w:noProof/>
          <w:lang w:eastAsia="ro-RO"/>
        </w:rPr>
        <w:t>, ora 15.40</w:t>
      </w:r>
      <w:r w:rsidR="0065093B">
        <w:rPr>
          <w:b/>
          <w:noProof/>
          <w:lang w:eastAsia="ro-RO"/>
        </w:rPr>
        <w:t>, Livada Poștei</w:t>
      </w:r>
    </w:p>
    <w:p w:rsidR="00E77820" w:rsidRDefault="00916AB3" w:rsidP="00F40FD7">
      <w:pPr>
        <w:pStyle w:val="ListParagraph"/>
        <w:numPr>
          <w:ilvl w:val="0"/>
          <w:numId w:val="3"/>
        </w:numPr>
        <w:rPr>
          <w:b/>
          <w:noProof/>
          <w:lang w:eastAsia="ro-RO"/>
        </w:rPr>
      </w:pPr>
      <w:r>
        <w:rPr>
          <w:b/>
          <w:noProof/>
          <w:lang w:eastAsia="ro-RO"/>
        </w:rPr>
        <w:t>Focșani, 21 Septembrie</w:t>
      </w:r>
      <w:r w:rsidR="00770495">
        <w:rPr>
          <w:b/>
          <w:noProof/>
          <w:lang w:eastAsia="ro-RO"/>
        </w:rPr>
        <w:t>, ora 16.30</w:t>
      </w:r>
      <w:r w:rsidR="0065093B">
        <w:rPr>
          <w:b/>
          <w:noProof/>
          <w:lang w:eastAsia="ro-RO"/>
        </w:rPr>
        <w:t>, Parcul Teatrului</w:t>
      </w:r>
    </w:p>
    <w:p w:rsidR="00E77820" w:rsidRDefault="00916AB3" w:rsidP="00F40FD7">
      <w:pPr>
        <w:pStyle w:val="ListParagraph"/>
        <w:numPr>
          <w:ilvl w:val="0"/>
          <w:numId w:val="3"/>
        </w:numPr>
        <w:rPr>
          <w:b/>
          <w:noProof/>
          <w:lang w:eastAsia="ro-RO"/>
        </w:rPr>
      </w:pPr>
      <w:r>
        <w:rPr>
          <w:b/>
          <w:noProof/>
          <w:lang w:eastAsia="ro-RO"/>
        </w:rPr>
        <w:t>Târgoviște, 22 Septembrie</w:t>
      </w:r>
      <w:r w:rsidR="00F44CF0">
        <w:rPr>
          <w:b/>
          <w:noProof/>
          <w:lang w:eastAsia="ro-RO"/>
        </w:rPr>
        <w:t>, ora 16.30</w:t>
      </w:r>
      <w:r w:rsidR="0065093B">
        <w:rPr>
          <w:b/>
          <w:noProof/>
          <w:lang w:eastAsia="ro-RO"/>
        </w:rPr>
        <w:t xml:space="preserve"> Parcul Mitropoliei</w:t>
      </w:r>
    </w:p>
    <w:p w:rsidR="00AF7B59" w:rsidRDefault="00916AB3" w:rsidP="00916AB3">
      <w:pPr>
        <w:pStyle w:val="ListParagraph"/>
        <w:numPr>
          <w:ilvl w:val="0"/>
          <w:numId w:val="3"/>
        </w:numPr>
        <w:rPr>
          <w:b/>
          <w:noProof/>
          <w:lang w:eastAsia="ro-RO"/>
        </w:rPr>
      </w:pPr>
      <w:r>
        <w:rPr>
          <w:b/>
          <w:noProof/>
          <w:lang w:eastAsia="ro-RO"/>
        </w:rPr>
        <w:t>București, 23 Septembri</w:t>
      </w:r>
      <w:r w:rsidR="00BD5A83">
        <w:rPr>
          <w:b/>
          <w:noProof/>
          <w:lang w:eastAsia="ro-RO"/>
        </w:rPr>
        <w:t>e</w:t>
      </w:r>
      <w:r w:rsidR="0065093B">
        <w:rPr>
          <w:b/>
          <w:noProof/>
          <w:lang w:eastAsia="ro-RO"/>
        </w:rPr>
        <w:t xml:space="preserve">, </w:t>
      </w:r>
      <w:r w:rsidR="00BD5A83">
        <w:rPr>
          <w:b/>
          <w:noProof/>
          <w:color w:val="FF0000"/>
          <w:lang w:eastAsia="ro-RO"/>
        </w:rPr>
        <w:t>ora 10.00</w:t>
      </w:r>
      <w:r w:rsidR="0065093B">
        <w:rPr>
          <w:b/>
          <w:noProof/>
          <w:lang w:eastAsia="ro-RO"/>
        </w:rPr>
        <w:t>, Piața Presei</w:t>
      </w:r>
    </w:p>
    <w:p w:rsidR="00916AB3" w:rsidRPr="00916AB3" w:rsidRDefault="00916AB3" w:rsidP="00916AB3">
      <w:pPr>
        <w:pStyle w:val="ListParagraph"/>
        <w:ind w:left="1770"/>
        <w:rPr>
          <w:b/>
          <w:noProof/>
          <w:lang w:eastAsia="ro-RO"/>
        </w:rPr>
      </w:pPr>
    </w:p>
    <w:p w:rsidR="00BA7E84" w:rsidRDefault="00BA7E84" w:rsidP="00BA7E84">
      <w:pPr>
        <w:pStyle w:val="ListParagraph"/>
        <w:numPr>
          <w:ilvl w:val="0"/>
          <w:numId w:val="1"/>
        </w:numPr>
        <w:rPr>
          <w:b/>
          <w:noProof/>
          <w:lang w:eastAsia="ro-RO"/>
        </w:rPr>
      </w:pPr>
      <w:r>
        <w:rPr>
          <w:b/>
          <w:noProof/>
          <w:lang w:eastAsia="ro-RO"/>
        </w:rPr>
        <w:t>Înscrieri</w:t>
      </w:r>
    </w:p>
    <w:p w:rsidR="00BA7E84" w:rsidRDefault="00BA7E84" w:rsidP="00BA7E84">
      <w:pPr>
        <w:rPr>
          <w:noProof/>
          <w:lang w:eastAsia="ro-RO"/>
        </w:rPr>
      </w:pPr>
      <w:r w:rsidRPr="00BA7E84">
        <w:rPr>
          <w:noProof/>
          <w:lang w:eastAsia="ro-RO"/>
        </w:rPr>
        <w:t xml:space="preserve">Înscrierile în competiții se fac pe </w:t>
      </w:r>
      <w:r>
        <w:rPr>
          <w:noProof/>
          <w:lang w:eastAsia="ro-RO"/>
        </w:rPr>
        <w:t xml:space="preserve">online pe </w:t>
      </w:r>
      <w:r w:rsidR="00BD5A83" w:rsidRPr="00BD5A83">
        <w:rPr>
          <w:noProof/>
          <w:color w:val="FF0000"/>
          <w:lang w:eastAsia="ro-RO"/>
        </w:rPr>
        <w:t>DE INTRODUS LINK SPRE FORMULAR</w:t>
      </w:r>
      <w:r w:rsidRPr="00BA7E84">
        <w:rPr>
          <w:noProof/>
          <w:lang w:eastAsia="ro-RO"/>
        </w:rPr>
        <w:t xml:space="preserve"> sau la secretariatul curselor, deschize zilnic în zona de Start cu 1 oră și jumatate înainte de înscrierea în competiții. </w:t>
      </w:r>
    </w:p>
    <w:p w:rsidR="00BA7E84" w:rsidRDefault="00BA7E84" w:rsidP="00BA7E84">
      <w:pPr>
        <w:rPr>
          <w:noProof/>
          <w:lang w:eastAsia="ro-RO"/>
        </w:rPr>
      </w:pPr>
      <w:r>
        <w:rPr>
          <w:noProof/>
          <w:lang w:eastAsia="ro-RO"/>
        </w:rPr>
        <w:t xml:space="preserve">Nu se percepe taxă de înscriere. </w:t>
      </w:r>
    </w:p>
    <w:p w:rsidR="00BA7E84" w:rsidRPr="00BA7E84" w:rsidRDefault="00BA7E84" w:rsidP="00BA7E84">
      <w:pPr>
        <w:rPr>
          <w:noProof/>
          <w:lang w:eastAsia="ro-RO"/>
        </w:rPr>
      </w:pPr>
      <w:r>
        <w:rPr>
          <w:noProof/>
          <w:lang w:eastAsia="ro-RO"/>
        </w:rPr>
        <w:t xml:space="preserve">Cronometrajul se va face electronic, cu cip. </w:t>
      </w:r>
    </w:p>
    <w:p w:rsidR="00734750" w:rsidRDefault="000E4A82" w:rsidP="000E4A82">
      <w:pPr>
        <w:pStyle w:val="ListParagraph"/>
        <w:numPr>
          <w:ilvl w:val="0"/>
          <w:numId w:val="1"/>
        </w:numPr>
        <w:rPr>
          <w:b/>
          <w:noProof/>
          <w:lang w:eastAsia="ro-RO"/>
        </w:rPr>
      </w:pPr>
      <w:r>
        <w:rPr>
          <w:b/>
          <w:noProof/>
          <w:lang w:eastAsia="ro-RO"/>
        </w:rPr>
        <w:t>Secretariatul competiției</w:t>
      </w:r>
    </w:p>
    <w:p w:rsidR="00BA7E84" w:rsidRPr="00BA7E84" w:rsidRDefault="00BA7E84" w:rsidP="00BA7E84">
      <w:pPr>
        <w:rPr>
          <w:noProof/>
          <w:lang w:eastAsia="ro-RO"/>
        </w:rPr>
      </w:pPr>
      <w:r>
        <w:rPr>
          <w:noProof/>
          <w:lang w:eastAsia="ro-RO"/>
        </w:rPr>
        <w:t>Secretariatul competiției va fi cel al fiecărei etape în parte, conform celor specificate de către organizator și va fi organizat zilnic în zonele de Start/Finish în corturile FRC.  Responsabilitatea pentru controlul general și contabilizarea clasamentelor revine Federației Române de Ciclism.</w:t>
      </w:r>
    </w:p>
    <w:p w:rsidR="00EB3E6A" w:rsidRPr="001E68D1" w:rsidRDefault="001E68D1" w:rsidP="001E68D1">
      <w:pPr>
        <w:pStyle w:val="ListParagraph"/>
        <w:numPr>
          <w:ilvl w:val="0"/>
          <w:numId w:val="1"/>
        </w:numPr>
        <w:rPr>
          <w:b/>
          <w:noProof/>
          <w:lang w:eastAsia="ro-RO"/>
        </w:rPr>
      </w:pPr>
      <w:r>
        <w:rPr>
          <w:b/>
          <w:noProof/>
          <w:lang w:eastAsia="ro-RO"/>
        </w:rPr>
        <w:t>Siguranța concurenților</w:t>
      </w:r>
    </w:p>
    <w:p w:rsidR="001E68D1" w:rsidRDefault="001E68D1" w:rsidP="001E68D1">
      <w:pPr>
        <w:rPr>
          <w:noProof/>
          <w:lang w:eastAsia="ro-RO"/>
        </w:rPr>
      </w:pPr>
      <w:r>
        <w:rPr>
          <w:noProof/>
          <w:lang w:eastAsia="ro-RO"/>
        </w:rPr>
        <w:t xml:space="preserve">Conform regulamentelor Federației Române de Ciclism, </w:t>
      </w:r>
      <w:r w:rsidRPr="00BD5A83">
        <w:rPr>
          <w:b/>
          <w:noProof/>
          <w:lang w:eastAsia="ro-RO"/>
        </w:rPr>
        <w:t>participarea la competiție nu se poate face fără a purta casca de protecție, așezată în mod corespunzător pe cap.</w:t>
      </w:r>
    </w:p>
    <w:p w:rsidR="002F1235" w:rsidRDefault="002F1235" w:rsidP="001E68D1">
      <w:pPr>
        <w:rPr>
          <w:noProof/>
          <w:lang w:eastAsia="ro-RO"/>
        </w:rPr>
      </w:pPr>
      <w:r>
        <w:rPr>
          <w:noProof/>
          <w:lang w:eastAsia="ro-RO"/>
        </w:rPr>
        <w:t>Participarea se face pe proprie răspundere, conform regulamentelor Federației Române de Ciclism.</w:t>
      </w:r>
    </w:p>
    <w:p w:rsidR="002F1235" w:rsidRPr="002F1235" w:rsidRDefault="002F1235" w:rsidP="002F1235">
      <w:pPr>
        <w:pStyle w:val="ListParagraph"/>
        <w:numPr>
          <w:ilvl w:val="0"/>
          <w:numId w:val="1"/>
        </w:numPr>
        <w:rPr>
          <w:b/>
          <w:noProof/>
          <w:lang w:eastAsia="ro-RO"/>
        </w:rPr>
      </w:pPr>
      <w:r>
        <w:rPr>
          <w:b/>
          <w:noProof/>
          <w:lang w:eastAsia="ro-RO"/>
        </w:rPr>
        <w:t>Sancțiuni și contestații</w:t>
      </w:r>
    </w:p>
    <w:p w:rsidR="002F1235" w:rsidRDefault="002F1235" w:rsidP="002F1235">
      <w:pPr>
        <w:rPr>
          <w:noProof/>
          <w:lang w:eastAsia="ro-RO"/>
        </w:rPr>
      </w:pPr>
      <w:r>
        <w:rPr>
          <w:noProof/>
          <w:lang w:eastAsia="ro-RO"/>
        </w:rPr>
        <w:t xml:space="preserve">Sancțiune aplicate vor fi cele specifice competițiilor de șosea. </w:t>
      </w:r>
    </w:p>
    <w:p w:rsidR="002F1235" w:rsidRDefault="002F1235" w:rsidP="002F1235">
      <w:pPr>
        <w:rPr>
          <w:noProof/>
          <w:lang w:eastAsia="ro-RO"/>
        </w:rPr>
      </w:pPr>
      <w:r>
        <w:rPr>
          <w:noProof/>
          <w:lang w:eastAsia="ro-RO"/>
        </w:rPr>
        <w:t>Contestațiile se vor face în scris către juriul de arbitrii prezent la fiecare etapă, în conformitate cu regulamentele Federației Române de Ciclism, însoțite de o garanție de 100 de lei, care se va returna în cazul admiterii contestației.</w:t>
      </w:r>
    </w:p>
    <w:p w:rsidR="00BA7E84" w:rsidRDefault="00BA7E84" w:rsidP="002F1235">
      <w:pPr>
        <w:rPr>
          <w:noProof/>
          <w:lang w:eastAsia="ro-RO"/>
        </w:rPr>
      </w:pPr>
    </w:p>
    <w:p w:rsidR="00BA7E84" w:rsidRDefault="00BA7E84" w:rsidP="002F1235">
      <w:pPr>
        <w:rPr>
          <w:noProof/>
          <w:lang w:eastAsia="ro-RO"/>
        </w:rPr>
      </w:pPr>
    </w:p>
    <w:p w:rsidR="00AF7B59" w:rsidRPr="00AF7B59" w:rsidRDefault="00AF7B59" w:rsidP="00AF7B59">
      <w:pPr>
        <w:pStyle w:val="ListParagraph"/>
        <w:numPr>
          <w:ilvl w:val="0"/>
          <w:numId w:val="1"/>
        </w:numPr>
        <w:rPr>
          <w:b/>
          <w:noProof/>
          <w:lang w:eastAsia="ro-RO"/>
        </w:rPr>
      </w:pPr>
      <w:r w:rsidRPr="00AF7B59">
        <w:rPr>
          <w:b/>
          <w:noProof/>
          <w:lang w:eastAsia="ro-RO"/>
        </w:rPr>
        <w:t>Conduita și fair-play</w:t>
      </w:r>
    </w:p>
    <w:p w:rsidR="00AF7B59" w:rsidRDefault="00AF7B59" w:rsidP="00AF7B59">
      <w:pPr>
        <w:rPr>
          <w:noProof/>
          <w:lang w:eastAsia="ro-RO"/>
        </w:rPr>
      </w:pPr>
      <w:r>
        <w:rPr>
          <w:noProof/>
          <w:lang w:eastAsia="ro-RO"/>
        </w:rPr>
        <w:t>Fiecare participant, apartinator si reprezentant al echipei are obligația unei conduite respectuoase, demne și în ton cu spiritul de fair-play al unei competiții sportive.</w:t>
      </w:r>
    </w:p>
    <w:p w:rsidR="00916AB3" w:rsidRDefault="00AF7B59" w:rsidP="00AF7B59">
      <w:pPr>
        <w:rPr>
          <w:noProof/>
          <w:lang w:eastAsia="ro-RO"/>
        </w:rPr>
      </w:pPr>
      <w:r>
        <w:rPr>
          <w:noProof/>
          <w:lang w:eastAsia="ro-RO"/>
        </w:rPr>
        <w:t>Actele de violența de orice fel, precum si orice incalcare a regulamentelor relevante pentru aceasta competitie savarsite de catre participanți, reprezentanți ai structurilor sportive și/sau aparținători, vor fi pedepsite cu sancțiunile prevăzute de regulamentul de disciplină al FRC. Sancțiunile pot fi dictate atât de juriul de cursă cât și de Consiliul de Administrație al FRC.</w:t>
      </w:r>
      <w:bookmarkStart w:id="0" w:name="_GoBack"/>
      <w:bookmarkEnd w:id="0"/>
    </w:p>
    <w:p w:rsidR="00AF7B59" w:rsidRDefault="00AF7B59" w:rsidP="00AF7B59">
      <w:pPr>
        <w:rPr>
          <w:noProof/>
          <w:lang w:eastAsia="ro-RO"/>
        </w:rPr>
      </w:pPr>
      <w:r>
        <w:rPr>
          <w:noProof/>
          <w:lang w:eastAsia="ro-RO"/>
        </w:rPr>
        <w:t>Sunt aplicabile toate dispozițiile prevăzute de titlul XIII din Legea Sportului 69/2000, articolele 84-93.</w:t>
      </w:r>
    </w:p>
    <w:p w:rsidR="002F1235" w:rsidRPr="002F1235" w:rsidRDefault="002F1235" w:rsidP="002F1235">
      <w:pPr>
        <w:pStyle w:val="ListParagraph"/>
        <w:numPr>
          <w:ilvl w:val="0"/>
          <w:numId w:val="1"/>
        </w:numPr>
        <w:rPr>
          <w:b/>
          <w:noProof/>
          <w:lang w:eastAsia="ro-RO"/>
        </w:rPr>
      </w:pPr>
      <w:r>
        <w:rPr>
          <w:b/>
          <w:noProof/>
          <w:lang w:eastAsia="ro-RO"/>
        </w:rPr>
        <w:t>Dispoziții finale</w:t>
      </w:r>
    </w:p>
    <w:p w:rsidR="002F1235" w:rsidRDefault="002F1235" w:rsidP="002F1235">
      <w:pPr>
        <w:rPr>
          <w:noProof/>
          <w:lang w:eastAsia="ro-RO"/>
        </w:rPr>
      </w:pPr>
      <w:r>
        <w:rPr>
          <w:noProof/>
          <w:lang w:eastAsia="ro-RO"/>
        </w:rPr>
        <w:t>Î</w:t>
      </w:r>
      <w:r w:rsidRPr="002F1235">
        <w:rPr>
          <w:noProof/>
          <w:lang w:eastAsia="ro-RO"/>
        </w:rPr>
        <w:t>n cazul</w:t>
      </w:r>
      <w:r w:rsidR="002025B3">
        <w:rPr>
          <w:noProof/>
          <w:lang w:eastAsia="ro-RO"/>
        </w:rPr>
        <w:t xml:space="preserve"> apariției</w:t>
      </w:r>
      <w:r w:rsidRPr="002F1235">
        <w:rPr>
          <w:noProof/>
          <w:lang w:eastAsia="ro-RO"/>
        </w:rPr>
        <w:t xml:space="preserve"> unei situa</w:t>
      </w:r>
      <w:r>
        <w:rPr>
          <w:noProof/>
          <w:lang w:eastAsia="ro-RO"/>
        </w:rPr>
        <w:t>ț</w:t>
      </w:r>
      <w:r w:rsidRPr="002F1235">
        <w:rPr>
          <w:noProof/>
          <w:lang w:eastAsia="ro-RO"/>
        </w:rPr>
        <w:t xml:space="preserve">ii </w:t>
      </w:r>
      <w:r w:rsidR="002025B3">
        <w:rPr>
          <w:noProof/>
          <w:lang w:eastAsia="ro-RO"/>
        </w:rPr>
        <w:t xml:space="preserve">neprevăzute și/sau </w:t>
      </w:r>
      <w:r w:rsidRPr="002F1235">
        <w:rPr>
          <w:noProof/>
          <w:lang w:eastAsia="ro-RO"/>
        </w:rPr>
        <w:t>nemen</w:t>
      </w:r>
      <w:r>
        <w:rPr>
          <w:noProof/>
          <w:lang w:eastAsia="ro-RO"/>
        </w:rPr>
        <w:t>ț</w:t>
      </w:r>
      <w:r w:rsidRPr="002F1235">
        <w:rPr>
          <w:noProof/>
          <w:lang w:eastAsia="ro-RO"/>
        </w:rPr>
        <w:t xml:space="preserve">ionate </w:t>
      </w:r>
      <w:r>
        <w:rPr>
          <w:noProof/>
          <w:lang w:eastAsia="ro-RO"/>
        </w:rPr>
        <w:t>î</w:t>
      </w:r>
      <w:r w:rsidRPr="002F1235">
        <w:rPr>
          <w:noProof/>
          <w:lang w:eastAsia="ro-RO"/>
        </w:rPr>
        <w:t>n acest regulament, se va fac</w:t>
      </w:r>
      <w:r>
        <w:rPr>
          <w:noProof/>
          <w:lang w:eastAsia="ro-RO"/>
        </w:rPr>
        <w:t>e referire la regulamentul UCI,</w:t>
      </w:r>
      <w:r w:rsidRPr="002F1235">
        <w:rPr>
          <w:noProof/>
          <w:lang w:eastAsia="ro-RO"/>
        </w:rPr>
        <w:t xml:space="preserve"> al Federa</w:t>
      </w:r>
      <w:r>
        <w:rPr>
          <w:noProof/>
          <w:lang w:eastAsia="ro-RO"/>
        </w:rPr>
        <w:t>ț</w:t>
      </w:r>
      <w:r w:rsidRPr="002F1235">
        <w:rPr>
          <w:noProof/>
          <w:lang w:eastAsia="ro-RO"/>
        </w:rPr>
        <w:t>iei Rom</w:t>
      </w:r>
      <w:r>
        <w:rPr>
          <w:noProof/>
          <w:lang w:eastAsia="ro-RO"/>
        </w:rPr>
        <w:t>â</w:t>
      </w:r>
      <w:r w:rsidRPr="002F1235">
        <w:rPr>
          <w:noProof/>
          <w:lang w:eastAsia="ro-RO"/>
        </w:rPr>
        <w:t xml:space="preserve">ne de Ciclism </w:t>
      </w:r>
      <w:r>
        <w:rPr>
          <w:noProof/>
          <w:lang w:eastAsia="ro-RO"/>
        </w:rPr>
        <w:t>ș</w:t>
      </w:r>
      <w:r w:rsidRPr="002F1235">
        <w:rPr>
          <w:noProof/>
          <w:lang w:eastAsia="ro-RO"/>
        </w:rPr>
        <w:t>i</w:t>
      </w:r>
      <w:r>
        <w:rPr>
          <w:noProof/>
          <w:lang w:eastAsia="ro-RO"/>
        </w:rPr>
        <w:t xml:space="preserve"> la</w:t>
      </w:r>
      <w:r w:rsidRPr="002F1235">
        <w:rPr>
          <w:noProof/>
          <w:lang w:eastAsia="ro-RO"/>
        </w:rPr>
        <w:t xml:space="preserve"> legisla</w:t>
      </w:r>
      <w:r>
        <w:rPr>
          <w:noProof/>
          <w:lang w:eastAsia="ro-RO"/>
        </w:rPr>
        <w:t>ț</w:t>
      </w:r>
      <w:r w:rsidRPr="002F1235">
        <w:rPr>
          <w:noProof/>
          <w:lang w:eastAsia="ro-RO"/>
        </w:rPr>
        <w:t>ia Rom</w:t>
      </w:r>
      <w:r>
        <w:rPr>
          <w:noProof/>
          <w:lang w:eastAsia="ro-RO"/>
        </w:rPr>
        <w:t>â</w:t>
      </w:r>
      <w:r w:rsidRPr="002F1235">
        <w:rPr>
          <w:noProof/>
          <w:lang w:eastAsia="ro-RO"/>
        </w:rPr>
        <w:t>ni</w:t>
      </w:r>
      <w:r w:rsidR="002025B3">
        <w:rPr>
          <w:noProof/>
          <w:lang w:eastAsia="ro-RO"/>
        </w:rPr>
        <w:t>ei</w:t>
      </w:r>
      <w:r w:rsidRPr="002F1235">
        <w:rPr>
          <w:noProof/>
          <w:lang w:eastAsia="ro-RO"/>
        </w:rPr>
        <w:t>.</w:t>
      </w:r>
    </w:p>
    <w:p w:rsidR="00AF7B59" w:rsidRDefault="00AF7B59" w:rsidP="00AF7B59">
      <w:pPr>
        <w:rPr>
          <w:noProof/>
          <w:lang w:eastAsia="ro-RO"/>
        </w:rPr>
      </w:pPr>
      <w:r>
        <w:rPr>
          <w:noProof/>
          <w:lang w:eastAsia="ro-RO"/>
        </w:rPr>
        <w:t>Imaginile/Fotografiile și orice alte materiale vizuale obținute în timpul competiției (antrenamente, concurs, premiere) vor putea fi utilizate de către FRC numai cu acordul expres al autorului/autorilor acesteia / acestora.</w:t>
      </w:r>
    </w:p>
    <w:p w:rsidR="004C086B" w:rsidRPr="002F1235" w:rsidRDefault="004C086B" w:rsidP="002F1235">
      <w:pPr>
        <w:rPr>
          <w:noProof/>
          <w:lang w:eastAsia="ro-RO"/>
        </w:rPr>
      </w:pPr>
      <w:r>
        <w:rPr>
          <w:noProof/>
          <w:lang w:eastAsia="ro-RO"/>
        </w:rPr>
        <w:t>Pentru obţinerea licenţei sau alte informaţii legate de Cupa</w:t>
      </w:r>
      <w:r w:rsidR="00571829">
        <w:rPr>
          <w:noProof/>
          <w:lang w:eastAsia="ro-RO"/>
        </w:rPr>
        <w:t xml:space="preserve"> Națională a</w:t>
      </w:r>
      <w:r>
        <w:rPr>
          <w:noProof/>
          <w:lang w:eastAsia="ro-RO"/>
        </w:rPr>
        <w:t xml:space="preserve"> României, vă puteţi adresa direct Federaţiei Române de Ciclism la adresa </w:t>
      </w:r>
      <w:r w:rsidRPr="004C086B">
        <w:rPr>
          <w:noProof/>
          <w:u w:val="single"/>
          <w:lang w:eastAsia="ro-RO"/>
        </w:rPr>
        <w:t>office [at] federatiadeciclism.ro</w:t>
      </w:r>
      <w:r>
        <w:rPr>
          <w:noProof/>
          <w:lang w:eastAsia="ro-RO"/>
        </w:rPr>
        <w:t xml:space="preserve"> sau organizatorilor fiecărei etape în cazul în care căutați informații legate strict de aceasta. </w:t>
      </w:r>
    </w:p>
    <w:p w:rsidR="002F1235" w:rsidRPr="002F1235" w:rsidRDefault="002F1235" w:rsidP="002F1235">
      <w:pPr>
        <w:rPr>
          <w:noProof/>
          <w:lang w:eastAsia="ro-RO"/>
        </w:rPr>
      </w:pPr>
    </w:p>
    <w:p w:rsidR="00970124" w:rsidRDefault="00274633" w:rsidP="00734750">
      <w:pPr>
        <w:jc w:val="center"/>
      </w:pPr>
    </w:p>
    <w:sectPr w:rsidR="00970124" w:rsidSect="00F7379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33" w:rsidRDefault="00274633" w:rsidP="007B5BFC">
      <w:pPr>
        <w:spacing w:after="0" w:line="240" w:lineRule="auto"/>
      </w:pPr>
      <w:r>
        <w:separator/>
      </w:r>
    </w:p>
  </w:endnote>
  <w:endnote w:type="continuationSeparator" w:id="0">
    <w:p w:rsidR="00274633" w:rsidRDefault="00274633" w:rsidP="007B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33" w:rsidRDefault="00274633" w:rsidP="007B5BFC">
      <w:pPr>
        <w:spacing w:after="0" w:line="240" w:lineRule="auto"/>
      </w:pPr>
      <w:r>
        <w:separator/>
      </w:r>
    </w:p>
  </w:footnote>
  <w:footnote w:type="continuationSeparator" w:id="0">
    <w:p w:rsidR="00274633" w:rsidRDefault="00274633" w:rsidP="007B5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FC" w:rsidRDefault="00BD006C" w:rsidP="00BD006C">
    <w:pPr>
      <w:pStyle w:val="Header"/>
      <w:ind w:left="-426"/>
    </w:pPr>
    <w:r>
      <w:rPr>
        <w:noProof/>
        <w:lang w:val="en-GB" w:eastAsia="en-GB"/>
      </w:rPr>
      <w:drawing>
        <wp:anchor distT="0" distB="0" distL="114300" distR="114300" simplePos="0" relativeHeight="251659264" behindDoc="1" locked="0" layoutInCell="1" allowOverlap="1" wp14:anchorId="349102DB" wp14:editId="3A274BFF">
          <wp:simplePos x="0" y="0"/>
          <wp:positionH relativeFrom="column">
            <wp:posOffset>5213350</wp:posOffset>
          </wp:positionH>
          <wp:positionV relativeFrom="paragraph">
            <wp:posOffset>12065</wp:posOffset>
          </wp:positionV>
          <wp:extent cx="1082040" cy="764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ROMAN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0" cy="76454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78C8A396" wp14:editId="4438AE19">
          <wp:simplePos x="0" y="0"/>
          <wp:positionH relativeFrom="column">
            <wp:posOffset>3251200</wp:posOffset>
          </wp:positionH>
          <wp:positionV relativeFrom="paragraph">
            <wp:posOffset>11430</wp:posOffset>
          </wp:positionV>
          <wp:extent cx="1722923" cy="60660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TS v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2923" cy="606604"/>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4D7BD19E" wp14:editId="222580C1">
          <wp:simplePos x="0" y="0"/>
          <wp:positionH relativeFrom="margin">
            <wp:posOffset>1068070</wp:posOffset>
          </wp:positionH>
          <wp:positionV relativeFrom="paragraph">
            <wp:posOffset>6350</wp:posOffset>
          </wp:positionV>
          <wp:extent cx="1746817" cy="506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c.png"/>
                  <pic:cNvPicPr/>
                </pic:nvPicPr>
                <pic:blipFill>
                  <a:blip r:embed="rId3">
                    <a:extLst>
                      <a:ext uri="{28A0092B-C50C-407E-A947-70E740481C1C}">
                        <a14:useLocalDpi xmlns:a14="http://schemas.microsoft.com/office/drawing/2010/main" val="0"/>
                      </a:ext>
                    </a:extLst>
                  </a:blip>
                  <a:stretch>
                    <a:fillRect/>
                  </a:stretch>
                </pic:blipFill>
                <pic:spPr>
                  <a:xfrm>
                    <a:off x="0" y="0"/>
                    <a:ext cx="1746817" cy="50609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3A0320ED" wp14:editId="2512F6D2">
          <wp:extent cx="1104294" cy="6322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o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3173" cy="637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EFD"/>
    <w:multiLevelType w:val="hybridMultilevel"/>
    <w:tmpl w:val="4334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D6732"/>
    <w:multiLevelType w:val="hybridMultilevel"/>
    <w:tmpl w:val="190EA78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F0B464A"/>
    <w:multiLevelType w:val="hybridMultilevel"/>
    <w:tmpl w:val="8C8C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41F3C"/>
    <w:multiLevelType w:val="hybridMultilevel"/>
    <w:tmpl w:val="4F7840EE"/>
    <w:lvl w:ilvl="0" w:tplc="04090017">
      <w:start w:val="1"/>
      <w:numFmt w:val="lowerLetter"/>
      <w:lvlText w:val="%1)"/>
      <w:lvlJc w:val="left"/>
      <w:pPr>
        <w:tabs>
          <w:tab w:val="num" w:pos="1145"/>
        </w:tabs>
        <w:ind w:left="1145" w:hanging="360"/>
      </w:pPr>
    </w:lvl>
    <w:lvl w:ilvl="1" w:tplc="54A25202">
      <w:start w:val="1"/>
      <w:numFmt w:val="upperLetter"/>
      <w:lvlText w:val="%2)"/>
      <w:lvlJc w:val="left"/>
      <w:pPr>
        <w:tabs>
          <w:tab w:val="num" w:pos="1865"/>
        </w:tabs>
        <w:ind w:left="1865" w:hanging="360"/>
      </w:pPr>
      <w:rPr>
        <w:rFonts w:hint="default"/>
      </w:rPr>
    </w:lvl>
    <w:lvl w:ilvl="2" w:tplc="28B40A78">
      <w:start w:val="1"/>
      <w:numFmt w:val="bullet"/>
      <w:lvlText w:val="-"/>
      <w:lvlJc w:val="left"/>
      <w:pPr>
        <w:tabs>
          <w:tab w:val="num" w:pos="928"/>
        </w:tabs>
        <w:ind w:left="928" w:hanging="360"/>
      </w:pPr>
      <w:rPr>
        <w:rFonts w:ascii="Trebuchet MS" w:eastAsia="Times New Roman" w:hAnsi="Trebuchet MS" w:cs="Times New Roman" w:hint="default"/>
      </w:rPr>
    </w:lvl>
    <w:lvl w:ilvl="3" w:tplc="5C8262E6">
      <w:start w:val="1"/>
      <w:numFmt w:val="decimal"/>
      <w:lvlText w:val="%4."/>
      <w:lvlJc w:val="left"/>
      <w:pPr>
        <w:tabs>
          <w:tab w:val="num" w:pos="3305"/>
        </w:tabs>
        <w:ind w:left="3305" w:hanging="360"/>
      </w:pPr>
      <w:rPr>
        <w:rFonts w:hint="default"/>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4">
    <w:nsid w:val="42045BC9"/>
    <w:multiLevelType w:val="hybridMultilevel"/>
    <w:tmpl w:val="C80AE0F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3A40992"/>
    <w:multiLevelType w:val="hybridMultilevel"/>
    <w:tmpl w:val="90EA0B36"/>
    <w:lvl w:ilvl="0" w:tplc="DD6C2714">
      <w:start w:val="1"/>
      <w:numFmt w:val="decimal"/>
      <w:lvlText w:val="%1."/>
      <w:lvlJc w:val="left"/>
      <w:pPr>
        <w:ind w:left="1770" w:hanging="36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6">
    <w:nsid w:val="5DDD2861"/>
    <w:multiLevelType w:val="hybridMultilevel"/>
    <w:tmpl w:val="AE70A3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F1B4F10"/>
    <w:multiLevelType w:val="hybridMultilevel"/>
    <w:tmpl w:val="AE7442A6"/>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50"/>
    <w:rsid w:val="00007BB1"/>
    <w:rsid w:val="000E4A82"/>
    <w:rsid w:val="00137CA1"/>
    <w:rsid w:val="001424EA"/>
    <w:rsid w:val="001526B6"/>
    <w:rsid w:val="001E68D1"/>
    <w:rsid w:val="001F0703"/>
    <w:rsid w:val="002025B3"/>
    <w:rsid w:val="0024634C"/>
    <w:rsid w:val="00274633"/>
    <w:rsid w:val="002F1235"/>
    <w:rsid w:val="00484621"/>
    <w:rsid w:val="004906E6"/>
    <w:rsid w:val="004C086B"/>
    <w:rsid w:val="00571829"/>
    <w:rsid w:val="0065093B"/>
    <w:rsid w:val="00692438"/>
    <w:rsid w:val="00734750"/>
    <w:rsid w:val="00770495"/>
    <w:rsid w:val="007B5BFC"/>
    <w:rsid w:val="00803745"/>
    <w:rsid w:val="00861B91"/>
    <w:rsid w:val="00873A81"/>
    <w:rsid w:val="008F362B"/>
    <w:rsid w:val="00916AB3"/>
    <w:rsid w:val="00956C1B"/>
    <w:rsid w:val="00997511"/>
    <w:rsid w:val="009A7F2D"/>
    <w:rsid w:val="009C3D57"/>
    <w:rsid w:val="009E7619"/>
    <w:rsid w:val="00A57FC1"/>
    <w:rsid w:val="00A62030"/>
    <w:rsid w:val="00AC358E"/>
    <w:rsid w:val="00AF7B59"/>
    <w:rsid w:val="00BA7E84"/>
    <w:rsid w:val="00BC29D9"/>
    <w:rsid w:val="00BD006C"/>
    <w:rsid w:val="00BD5A83"/>
    <w:rsid w:val="00CD1E7F"/>
    <w:rsid w:val="00D56A04"/>
    <w:rsid w:val="00D66F8F"/>
    <w:rsid w:val="00D853D3"/>
    <w:rsid w:val="00DC7102"/>
    <w:rsid w:val="00E77820"/>
    <w:rsid w:val="00EB3E6A"/>
    <w:rsid w:val="00EE18B9"/>
    <w:rsid w:val="00F40FD7"/>
    <w:rsid w:val="00F44CF0"/>
    <w:rsid w:val="00F73792"/>
    <w:rsid w:val="00FA4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2141B-6E3F-4172-9FEE-2E6C9C74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750"/>
    <w:rPr>
      <w:rFonts w:ascii="Tahoma" w:hAnsi="Tahoma" w:cs="Tahoma"/>
      <w:sz w:val="16"/>
      <w:szCs w:val="16"/>
    </w:rPr>
  </w:style>
  <w:style w:type="paragraph" w:styleId="ListParagraph">
    <w:name w:val="List Paragraph"/>
    <w:basedOn w:val="Normal"/>
    <w:uiPriority w:val="34"/>
    <w:qFormat/>
    <w:rsid w:val="00734750"/>
    <w:pPr>
      <w:ind w:left="720"/>
      <w:contextualSpacing/>
    </w:pPr>
  </w:style>
  <w:style w:type="table" w:styleId="TableGrid">
    <w:name w:val="Table Grid"/>
    <w:basedOn w:val="TableNormal"/>
    <w:uiPriority w:val="59"/>
    <w:rsid w:val="00D66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0703"/>
    <w:rPr>
      <w:color w:val="0000FF" w:themeColor="hyperlink"/>
      <w:u w:val="single"/>
    </w:rPr>
  </w:style>
  <w:style w:type="paragraph" w:styleId="Header">
    <w:name w:val="header"/>
    <w:basedOn w:val="Normal"/>
    <w:link w:val="HeaderChar"/>
    <w:uiPriority w:val="99"/>
    <w:unhideWhenUsed/>
    <w:rsid w:val="007B5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BFC"/>
  </w:style>
  <w:style w:type="paragraph" w:styleId="Footer">
    <w:name w:val="footer"/>
    <w:basedOn w:val="Normal"/>
    <w:link w:val="FooterChar"/>
    <w:uiPriority w:val="99"/>
    <w:unhideWhenUsed/>
    <w:rsid w:val="007B5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deratiadeciclism.ro" TargetMode="External"/><Relationship Id="rId3" Type="http://schemas.openxmlformats.org/officeDocument/2006/relationships/settings" Target="settings.xml"/><Relationship Id="rId7" Type="http://schemas.openxmlformats.org/officeDocument/2006/relationships/hyperlink" Target="http://www.federatiadeciclis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Traian</dc:creator>
  <cp:lastModifiedBy>traiangoga89@gmail.com</cp:lastModifiedBy>
  <cp:revision>2</cp:revision>
  <dcterms:created xsi:type="dcterms:W3CDTF">2018-09-05T05:58:00Z</dcterms:created>
  <dcterms:modified xsi:type="dcterms:W3CDTF">2018-09-05T05:58:00Z</dcterms:modified>
</cp:coreProperties>
</file>